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sidR="00A6082D">
        <w:rPr>
          <w:sz w:val="24"/>
          <w:szCs w:val="24"/>
        </w:rPr>
        <w:tab/>
      </w:r>
      <w:r>
        <w:rPr>
          <w:sz w:val="24"/>
          <w:szCs w:val="24"/>
        </w:rPr>
        <w:tab/>
      </w:r>
      <w:r w:rsidR="00E54173">
        <w:rPr>
          <w:sz w:val="24"/>
          <w:szCs w:val="24"/>
        </w:rPr>
        <w:t>06 - 16</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384ED1">
        <w:rPr>
          <w:sz w:val="24"/>
          <w:szCs w:val="24"/>
        </w:rPr>
        <w:t xml:space="preserve"> </w:t>
      </w:r>
      <w:r w:rsidR="00E54173">
        <w:rPr>
          <w:sz w:val="24"/>
          <w:szCs w:val="24"/>
        </w:rPr>
        <w:tab/>
      </w:r>
      <w:r w:rsidR="00E54173">
        <w:rPr>
          <w:sz w:val="24"/>
          <w:szCs w:val="24"/>
        </w:rPr>
        <w:tab/>
      </w:r>
      <w:r w:rsidR="00384ED1">
        <w:rPr>
          <w:sz w:val="24"/>
          <w:szCs w:val="24"/>
        </w:rPr>
        <w:t>Ingunn O. Bjerkelo</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sidR="00C3044A">
        <w:rPr>
          <w:sz w:val="24"/>
          <w:szCs w:val="24"/>
        </w:rPr>
        <w:tab/>
      </w:r>
      <w:r>
        <w:rPr>
          <w:sz w:val="24"/>
          <w:szCs w:val="24"/>
        </w:rPr>
        <w:t>Møtedato:</w:t>
      </w:r>
      <w:r w:rsidR="009435FB">
        <w:rPr>
          <w:sz w:val="24"/>
          <w:szCs w:val="24"/>
        </w:rPr>
        <w:tab/>
      </w:r>
    </w:p>
    <w:p w:rsidR="004C093A" w:rsidRPr="00265A6A" w:rsidRDefault="004C093A">
      <w:pPr>
        <w:rPr>
          <w:color w:val="FF0000"/>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A6082D">
        <w:rPr>
          <w:sz w:val="24"/>
          <w:szCs w:val="24"/>
        </w:rPr>
        <w:t>02.02.2016</w:t>
      </w:r>
    </w:p>
    <w:p w:rsidR="004E0F9A" w:rsidRDefault="004E0F9A">
      <w:pPr>
        <w:rPr>
          <w:sz w:val="24"/>
          <w:szCs w:val="24"/>
        </w:rPr>
      </w:pPr>
    </w:p>
    <w:p w:rsidR="00384ED1" w:rsidRPr="00384ED1" w:rsidRDefault="00384ED1" w:rsidP="00384ED1">
      <w:pPr>
        <w:spacing w:after="0" w:line="240" w:lineRule="auto"/>
        <w:rPr>
          <w:rFonts w:eastAsia="Cambria" w:cs="Times New Roman"/>
          <w:b/>
          <w:sz w:val="28"/>
          <w:szCs w:val="28"/>
          <w:lang w:eastAsia="en-US"/>
        </w:rPr>
      </w:pPr>
      <w:r w:rsidRPr="00384ED1">
        <w:rPr>
          <w:rFonts w:eastAsia="Cambria" w:cs="Times New Roman"/>
          <w:b/>
          <w:sz w:val="28"/>
          <w:szCs w:val="28"/>
          <w:lang w:eastAsia="en-US"/>
        </w:rPr>
        <w:t xml:space="preserve">Byggeprogram, K0, </w:t>
      </w:r>
      <w:r w:rsidR="007A460D">
        <w:rPr>
          <w:rFonts w:eastAsia="Cambria" w:cs="Times New Roman"/>
          <w:b/>
          <w:sz w:val="28"/>
          <w:szCs w:val="28"/>
          <w:lang w:eastAsia="en-US"/>
        </w:rPr>
        <w:t xml:space="preserve">for prosjekt 41011 nytt produksjonskjøkken Vatne </w:t>
      </w:r>
    </w:p>
    <w:p w:rsidR="007A460D" w:rsidRDefault="007A460D">
      <w:pPr>
        <w:rPr>
          <w:b/>
          <w:sz w:val="28"/>
          <w:szCs w:val="28"/>
          <w:u w:val="single"/>
        </w:rPr>
      </w:pPr>
    </w:p>
    <w:p w:rsidR="00B107B7" w:rsidRPr="00384ED1" w:rsidRDefault="00265A6A">
      <w:pPr>
        <w:rPr>
          <w:sz w:val="28"/>
          <w:szCs w:val="28"/>
        </w:rPr>
      </w:pPr>
      <w:r w:rsidRPr="00384ED1">
        <w:rPr>
          <w:b/>
          <w:sz w:val="28"/>
          <w:szCs w:val="28"/>
          <w:u w:val="single"/>
        </w:rPr>
        <w:t>Bakgrunn for saken:</w:t>
      </w:r>
    </w:p>
    <w:p w:rsidR="00186178" w:rsidRDefault="00186178" w:rsidP="00384ED1">
      <w:pPr>
        <w:spacing w:after="0" w:line="240" w:lineRule="auto"/>
        <w:rPr>
          <w:rFonts w:eastAsia="Cambria" w:cs="Times New Roman"/>
          <w:sz w:val="24"/>
          <w:szCs w:val="24"/>
          <w:lang w:eastAsia="en-US"/>
        </w:rPr>
      </w:pPr>
      <w:r>
        <w:rPr>
          <w:rFonts w:eastAsia="Cambria" w:cs="Times New Roman"/>
          <w:sz w:val="24"/>
          <w:szCs w:val="24"/>
          <w:lang w:eastAsia="en-US"/>
        </w:rPr>
        <w:t>I Bystyrets behandling av økonomiplan 201</w:t>
      </w:r>
      <w:r w:rsidR="009E7B69">
        <w:rPr>
          <w:rFonts w:eastAsia="Cambria" w:cs="Times New Roman"/>
          <w:sz w:val="24"/>
          <w:szCs w:val="24"/>
          <w:lang w:eastAsia="en-US"/>
        </w:rPr>
        <w:t>6-2019</w:t>
      </w:r>
      <w:r>
        <w:rPr>
          <w:rFonts w:eastAsia="Cambria" w:cs="Times New Roman"/>
          <w:sz w:val="24"/>
          <w:szCs w:val="24"/>
          <w:lang w:eastAsia="en-US"/>
        </w:rPr>
        <w:t xml:space="preserve"> ble det vedtatt å avsette </w:t>
      </w:r>
      <w:r w:rsidR="001E0DD2">
        <w:rPr>
          <w:rFonts w:eastAsia="Cambria" w:cs="Times New Roman"/>
          <w:sz w:val="24"/>
          <w:szCs w:val="24"/>
          <w:lang w:eastAsia="en-US"/>
        </w:rPr>
        <w:t>41</w:t>
      </w:r>
      <w:r>
        <w:rPr>
          <w:rFonts w:eastAsia="Cambria" w:cs="Times New Roman"/>
          <w:sz w:val="24"/>
          <w:szCs w:val="24"/>
          <w:lang w:eastAsia="en-US"/>
        </w:rPr>
        <w:t xml:space="preserve"> mill</w:t>
      </w:r>
      <w:r w:rsidR="00602579">
        <w:rPr>
          <w:rFonts w:eastAsia="Cambria" w:cs="Times New Roman"/>
          <w:sz w:val="24"/>
          <w:szCs w:val="24"/>
          <w:lang w:eastAsia="en-US"/>
        </w:rPr>
        <w:t>.</w:t>
      </w:r>
      <w:r>
        <w:rPr>
          <w:rFonts w:eastAsia="Cambria" w:cs="Times New Roman"/>
          <w:sz w:val="24"/>
          <w:szCs w:val="24"/>
          <w:lang w:eastAsia="en-US"/>
        </w:rPr>
        <w:t xml:space="preserve"> kr til nytt produksjonskjøkken til erstatning for nåværende produksjonskjøkken som er lokalisert i Åse BOAS</w:t>
      </w:r>
      <w:r w:rsidR="003C4A61">
        <w:rPr>
          <w:rFonts w:eastAsia="Cambria" w:cs="Times New Roman"/>
          <w:sz w:val="24"/>
          <w:szCs w:val="24"/>
          <w:lang w:eastAsia="en-US"/>
        </w:rPr>
        <w:t>.</w:t>
      </w:r>
      <w:r w:rsidR="00C3044A">
        <w:rPr>
          <w:rFonts w:eastAsia="Cambria" w:cs="Times New Roman"/>
          <w:sz w:val="24"/>
          <w:szCs w:val="24"/>
          <w:lang w:eastAsia="en-US"/>
        </w:rPr>
        <w:t xml:space="preserve"> </w:t>
      </w:r>
    </w:p>
    <w:p w:rsidR="00C3044A" w:rsidRPr="00C3044A" w:rsidRDefault="00C3044A" w:rsidP="00384ED1">
      <w:pPr>
        <w:spacing w:after="0" w:line="240" w:lineRule="auto"/>
        <w:rPr>
          <w:rFonts w:eastAsia="Cambria" w:cs="Times New Roman"/>
          <w:sz w:val="24"/>
          <w:szCs w:val="24"/>
          <w:lang w:val="nn-NO"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 </w:t>
      </w:r>
    </w:p>
    <w:tbl>
      <w:tblPr>
        <w:tblStyle w:val="Tabellrutenett1"/>
        <w:tblW w:w="0" w:type="auto"/>
        <w:tblLayout w:type="fixed"/>
        <w:tblLook w:val="04A0" w:firstRow="1" w:lastRow="0" w:firstColumn="1" w:lastColumn="0" w:noHBand="0" w:noVBand="1"/>
      </w:tblPr>
      <w:tblGrid>
        <w:gridCol w:w="2263"/>
        <w:gridCol w:w="1106"/>
        <w:gridCol w:w="1021"/>
        <w:gridCol w:w="1275"/>
        <w:gridCol w:w="993"/>
        <w:gridCol w:w="850"/>
        <w:gridCol w:w="724"/>
        <w:gridCol w:w="830"/>
      </w:tblGrid>
      <w:tr w:rsidR="00384ED1" w:rsidRPr="00384ED1" w:rsidTr="00F0615B">
        <w:tc>
          <w:tcPr>
            <w:tcW w:w="2263"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Prosjekt</w:t>
            </w:r>
          </w:p>
        </w:tc>
        <w:tc>
          <w:tcPr>
            <w:tcW w:w="1106"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Budsjett</w:t>
            </w:r>
          </w:p>
        </w:tc>
        <w:tc>
          <w:tcPr>
            <w:tcW w:w="1021"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Bevilget før</w:t>
            </w:r>
          </w:p>
        </w:tc>
        <w:tc>
          <w:tcPr>
            <w:tcW w:w="1275"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Bevilget i økonomiplan 201</w:t>
            </w:r>
            <w:r w:rsidR="009E7B69">
              <w:rPr>
                <w:rFonts w:asciiTheme="minorHAnsi" w:hAnsiTheme="minorHAnsi"/>
                <w:b/>
                <w:sz w:val="24"/>
                <w:szCs w:val="24"/>
                <w:lang w:eastAsia="en-US"/>
              </w:rPr>
              <w:t>6</w:t>
            </w:r>
            <w:r w:rsidRPr="00384ED1">
              <w:rPr>
                <w:rFonts w:asciiTheme="minorHAnsi" w:hAnsiTheme="minorHAnsi"/>
                <w:b/>
                <w:sz w:val="24"/>
                <w:szCs w:val="24"/>
                <w:lang w:eastAsia="en-US"/>
              </w:rPr>
              <w:t>-201</w:t>
            </w:r>
            <w:r w:rsidR="009E7B69">
              <w:rPr>
                <w:rFonts w:asciiTheme="minorHAnsi" w:hAnsiTheme="minorHAnsi"/>
                <w:b/>
                <w:sz w:val="24"/>
                <w:szCs w:val="24"/>
                <w:lang w:eastAsia="en-US"/>
              </w:rPr>
              <w:t>9</w:t>
            </w:r>
          </w:p>
        </w:tc>
        <w:tc>
          <w:tcPr>
            <w:tcW w:w="993"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6</w:t>
            </w:r>
          </w:p>
        </w:tc>
        <w:tc>
          <w:tcPr>
            <w:tcW w:w="850"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2</w:t>
            </w:r>
            <w:r w:rsidR="009E7B69">
              <w:rPr>
                <w:rFonts w:asciiTheme="minorHAnsi" w:hAnsiTheme="minorHAnsi"/>
                <w:b/>
                <w:sz w:val="24"/>
                <w:szCs w:val="24"/>
                <w:lang w:eastAsia="en-US"/>
              </w:rPr>
              <w:t>017</w:t>
            </w:r>
          </w:p>
        </w:tc>
        <w:tc>
          <w:tcPr>
            <w:tcW w:w="724"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8</w:t>
            </w:r>
          </w:p>
        </w:tc>
        <w:tc>
          <w:tcPr>
            <w:tcW w:w="830"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9</w:t>
            </w:r>
          </w:p>
        </w:tc>
      </w:tr>
      <w:tr w:rsidR="00384ED1" w:rsidRPr="00384ED1" w:rsidTr="00F0615B">
        <w:tc>
          <w:tcPr>
            <w:tcW w:w="2263" w:type="dxa"/>
          </w:tcPr>
          <w:p w:rsidR="00384ED1" w:rsidRPr="00384ED1" w:rsidRDefault="000A309D" w:rsidP="00384ED1">
            <w:pPr>
              <w:jc w:val="center"/>
              <w:rPr>
                <w:rFonts w:asciiTheme="minorHAnsi" w:hAnsiTheme="minorHAnsi"/>
                <w:lang w:eastAsia="en-US"/>
              </w:rPr>
            </w:pPr>
            <w:r>
              <w:rPr>
                <w:rFonts w:asciiTheme="minorHAnsi" w:hAnsiTheme="minorHAnsi"/>
                <w:lang w:eastAsia="en-US"/>
              </w:rPr>
              <w:t>Nytt produksjonskjøkken på Vatne</w:t>
            </w:r>
          </w:p>
          <w:p w:rsidR="00384ED1" w:rsidRPr="00384ED1" w:rsidRDefault="00384ED1" w:rsidP="00384ED1">
            <w:pPr>
              <w:jc w:val="center"/>
              <w:rPr>
                <w:rFonts w:asciiTheme="minorHAnsi" w:hAnsiTheme="minorHAnsi"/>
                <w:lang w:eastAsia="en-US"/>
              </w:rPr>
            </w:pPr>
            <w:r w:rsidRPr="00384ED1">
              <w:rPr>
                <w:rFonts w:asciiTheme="minorHAnsi" w:hAnsiTheme="minorHAnsi"/>
                <w:lang w:eastAsia="en-US"/>
              </w:rPr>
              <w:t>Prosjektnummer:</w:t>
            </w:r>
          </w:p>
          <w:p w:rsidR="00384ED1" w:rsidRPr="00384ED1" w:rsidRDefault="000A309D" w:rsidP="000A309D">
            <w:pPr>
              <w:jc w:val="center"/>
              <w:rPr>
                <w:rFonts w:asciiTheme="minorHAnsi" w:hAnsiTheme="minorHAnsi"/>
                <w:lang w:eastAsia="en-US"/>
              </w:rPr>
            </w:pPr>
            <w:r>
              <w:rPr>
                <w:rFonts w:asciiTheme="minorHAnsi" w:hAnsiTheme="minorHAnsi"/>
                <w:lang w:eastAsia="en-US"/>
              </w:rPr>
              <w:t>41011</w:t>
            </w:r>
          </w:p>
        </w:tc>
        <w:tc>
          <w:tcPr>
            <w:tcW w:w="1106"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41 mill</w:t>
            </w:r>
          </w:p>
          <w:p w:rsidR="00384ED1" w:rsidRPr="00384ED1" w:rsidRDefault="00384ED1" w:rsidP="00384ED1">
            <w:pPr>
              <w:jc w:val="center"/>
              <w:rPr>
                <w:rFonts w:asciiTheme="minorHAnsi" w:hAnsiTheme="minorHAnsi"/>
                <w:lang w:eastAsia="en-US"/>
              </w:rPr>
            </w:pPr>
          </w:p>
        </w:tc>
        <w:tc>
          <w:tcPr>
            <w:tcW w:w="1021" w:type="dxa"/>
          </w:tcPr>
          <w:p w:rsidR="00384ED1" w:rsidRDefault="00384ED1" w:rsidP="00384ED1">
            <w:pPr>
              <w:jc w:val="center"/>
              <w:rPr>
                <w:rFonts w:asciiTheme="minorHAnsi" w:hAnsiTheme="minorHAnsi"/>
                <w:lang w:eastAsia="en-US"/>
              </w:rPr>
            </w:pPr>
          </w:p>
          <w:p w:rsidR="000A309D" w:rsidRPr="00384ED1" w:rsidRDefault="009E7B69" w:rsidP="009E7B69">
            <w:pPr>
              <w:jc w:val="center"/>
              <w:rPr>
                <w:rFonts w:asciiTheme="minorHAnsi" w:hAnsiTheme="minorHAnsi"/>
                <w:lang w:eastAsia="en-US"/>
              </w:rPr>
            </w:pPr>
            <w:r>
              <w:rPr>
                <w:rFonts w:asciiTheme="minorHAnsi" w:hAnsiTheme="minorHAnsi"/>
                <w:lang w:eastAsia="en-US"/>
              </w:rPr>
              <w:t>5,2</w:t>
            </w:r>
            <w:r w:rsidR="000A309D">
              <w:rPr>
                <w:rFonts w:asciiTheme="minorHAnsi" w:hAnsiTheme="minorHAnsi"/>
                <w:lang w:eastAsia="en-US"/>
              </w:rPr>
              <w:t xml:space="preserve"> mill</w:t>
            </w:r>
          </w:p>
        </w:tc>
        <w:tc>
          <w:tcPr>
            <w:tcW w:w="1275" w:type="dxa"/>
          </w:tcPr>
          <w:p w:rsidR="00384ED1" w:rsidRDefault="00384ED1" w:rsidP="00384ED1">
            <w:pPr>
              <w:jc w:val="center"/>
              <w:rPr>
                <w:rFonts w:asciiTheme="minorHAnsi" w:hAnsiTheme="minorHAnsi"/>
                <w:lang w:eastAsia="en-US"/>
              </w:rPr>
            </w:pPr>
          </w:p>
          <w:p w:rsidR="000A309D" w:rsidRPr="00384ED1" w:rsidRDefault="009E7B69" w:rsidP="00384ED1">
            <w:pPr>
              <w:jc w:val="center"/>
              <w:rPr>
                <w:rFonts w:asciiTheme="minorHAnsi" w:hAnsiTheme="minorHAnsi"/>
                <w:lang w:eastAsia="en-US"/>
              </w:rPr>
            </w:pPr>
            <w:r>
              <w:rPr>
                <w:rFonts w:asciiTheme="minorHAnsi" w:hAnsiTheme="minorHAnsi"/>
                <w:lang w:eastAsia="en-US"/>
              </w:rPr>
              <w:t>41</w:t>
            </w:r>
            <w:r w:rsidR="000A309D">
              <w:rPr>
                <w:rFonts w:asciiTheme="minorHAnsi" w:hAnsiTheme="minorHAnsi"/>
                <w:lang w:eastAsia="en-US"/>
              </w:rPr>
              <w:t xml:space="preserve"> mill</w:t>
            </w:r>
          </w:p>
        </w:tc>
        <w:tc>
          <w:tcPr>
            <w:tcW w:w="993" w:type="dxa"/>
          </w:tcPr>
          <w:p w:rsidR="000A309D" w:rsidRDefault="000A309D" w:rsidP="00384ED1">
            <w:pPr>
              <w:jc w:val="center"/>
              <w:rPr>
                <w:rFonts w:asciiTheme="minorHAnsi" w:hAnsiTheme="minorHAnsi"/>
                <w:lang w:eastAsia="en-US"/>
              </w:rPr>
            </w:pPr>
          </w:p>
          <w:p w:rsidR="000A309D" w:rsidRPr="00384ED1" w:rsidRDefault="009E7B69" w:rsidP="009E7B69">
            <w:pPr>
              <w:jc w:val="center"/>
              <w:rPr>
                <w:rFonts w:asciiTheme="minorHAnsi" w:hAnsiTheme="minorHAnsi"/>
                <w:lang w:eastAsia="en-US"/>
              </w:rPr>
            </w:pPr>
            <w:r>
              <w:rPr>
                <w:rFonts w:asciiTheme="minorHAnsi" w:hAnsiTheme="minorHAnsi"/>
                <w:lang w:eastAsia="en-US"/>
              </w:rPr>
              <w:t>35,8 mi</w:t>
            </w:r>
            <w:r w:rsidR="000A309D">
              <w:rPr>
                <w:rFonts w:asciiTheme="minorHAnsi" w:hAnsiTheme="minorHAnsi"/>
                <w:lang w:eastAsia="en-US"/>
              </w:rPr>
              <w:t>ll</w:t>
            </w:r>
          </w:p>
        </w:tc>
        <w:tc>
          <w:tcPr>
            <w:tcW w:w="850" w:type="dxa"/>
          </w:tcPr>
          <w:p w:rsidR="00384ED1" w:rsidRPr="00384ED1" w:rsidRDefault="00384ED1" w:rsidP="00384ED1">
            <w:pPr>
              <w:jc w:val="center"/>
              <w:rPr>
                <w:rFonts w:asciiTheme="minorHAnsi" w:hAnsiTheme="minorHAnsi"/>
                <w:lang w:eastAsia="en-US"/>
              </w:rPr>
            </w:pPr>
          </w:p>
          <w:p w:rsidR="00384ED1" w:rsidRPr="00384ED1" w:rsidRDefault="009E7B69" w:rsidP="00384ED1">
            <w:pPr>
              <w:jc w:val="center"/>
              <w:rPr>
                <w:rFonts w:asciiTheme="minorHAnsi" w:hAnsiTheme="minorHAnsi"/>
                <w:lang w:eastAsia="en-US"/>
              </w:rPr>
            </w:pPr>
            <w:r>
              <w:rPr>
                <w:rFonts w:asciiTheme="minorHAnsi" w:hAnsiTheme="minorHAnsi"/>
                <w:lang w:eastAsia="en-US"/>
              </w:rPr>
              <w:t>0</w:t>
            </w:r>
          </w:p>
        </w:tc>
        <w:tc>
          <w:tcPr>
            <w:tcW w:w="724"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0</w:t>
            </w:r>
          </w:p>
        </w:tc>
        <w:tc>
          <w:tcPr>
            <w:tcW w:w="830"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0</w:t>
            </w:r>
          </w:p>
        </w:tc>
      </w:tr>
    </w:tbl>
    <w:p w:rsidR="00384ED1" w:rsidRPr="00384ED1" w:rsidRDefault="00384ED1" w:rsidP="00384ED1">
      <w:pPr>
        <w:spacing w:after="0" w:line="240" w:lineRule="auto"/>
        <w:rPr>
          <w:rFonts w:eastAsia="Cambria" w:cs="Times New Roman"/>
          <w:sz w:val="24"/>
          <w:szCs w:val="24"/>
          <w:lang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I denne saken legges det frem et forslag til byggeprogram </w:t>
      </w:r>
      <w:r w:rsidR="000A309D">
        <w:rPr>
          <w:rFonts w:eastAsia="Cambria" w:cs="Times New Roman"/>
          <w:sz w:val="24"/>
          <w:szCs w:val="24"/>
          <w:lang w:eastAsia="en-US"/>
        </w:rPr>
        <w:t xml:space="preserve">nytt produksjonskjøkken </w:t>
      </w:r>
      <w:r w:rsidR="005C2181">
        <w:rPr>
          <w:rFonts w:eastAsia="Cambria" w:cs="Times New Roman"/>
          <w:sz w:val="24"/>
          <w:szCs w:val="24"/>
          <w:lang w:eastAsia="en-US"/>
        </w:rPr>
        <w:t>på Vatne.</w:t>
      </w:r>
    </w:p>
    <w:p w:rsidR="00F0615B" w:rsidRDefault="00F0615B" w:rsidP="00B30221">
      <w:pPr>
        <w:rPr>
          <w:b/>
          <w:sz w:val="28"/>
          <w:szCs w:val="28"/>
          <w:u w:val="single"/>
        </w:rPr>
      </w:pPr>
    </w:p>
    <w:p w:rsidR="00720FD8" w:rsidRPr="00384ED1" w:rsidRDefault="00265A6A" w:rsidP="00B30221">
      <w:pPr>
        <w:rPr>
          <w:b/>
          <w:sz w:val="28"/>
          <w:szCs w:val="28"/>
          <w:u w:val="single"/>
        </w:rPr>
      </w:pPr>
      <w:r w:rsidRPr="00384ED1">
        <w:rPr>
          <w:b/>
          <w:sz w:val="28"/>
          <w:szCs w:val="28"/>
          <w:u w:val="single"/>
        </w:rPr>
        <w:t>Saksopplysninger:</w:t>
      </w: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Byggeprogramkomiteen har bestått av: </w:t>
      </w:r>
    </w:p>
    <w:p w:rsidR="00384ED1" w:rsidRPr="00384ED1" w:rsidRDefault="005C2181" w:rsidP="00384ED1">
      <w:pPr>
        <w:spacing w:after="0" w:line="240" w:lineRule="auto"/>
        <w:rPr>
          <w:rFonts w:eastAsia="Cambria" w:cs="Times New Roman"/>
          <w:sz w:val="24"/>
          <w:szCs w:val="24"/>
          <w:lang w:eastAsia="en-US"/>
        </w:rPr>
      </w:pPr>
      <w:r>
        <w:rPr>
          <w:rFonts w:eastAsia="Cambria" w:cs="Times New Roman"/>
          <w:sz w:val="24"/>
          <w:szCs w:val="24"/>
          <w:lang w:eastAsia="en-US"/>
        </w:rPr>
        <w:t>Roar Løining – Kjøkkensjef Sandnes matservice</w:t>
      </w:r>
    </w:p>
    <w:p w:rsidR="00384ED1" w:rsidRPr="00384ED1" w:rsidRDefault="005C2181" w:rsidP="00384ED1">
      <w:pPr>
        <w:spacing w:after="0" w:line="240" w:lineRule="auto"/>
        <w:rPr>
          <w:rFonts w:eastAsia="Cambria" w:cs="Times New Roman"/>
          <w:sz w:val="24"/>
          <w:szCs w:val="24"/>
          <w:lang w:eastAsia="en-US"/>
        </w:rPr>
      </w:pPr>
      <w:r w:rsidRPr="005C2181">
        <w:rPr>
          <w:rFonts w:eastAsia="Cambria" w:cs="Times New Roman"/>
          <w:sz w:val="24"/>
          <w:szCs w:val="24"/>
          <w:lang w:eastAsia="en-US"/>
        </w:rPr>
        <w:t xml:space="preserve">Einar Stig </w:t>
      </w:r>
      <w:r>
        <w:rPr>
          <w:rFonts w:eastAsia="Cambria" w:cs="Times New Roman"/>
          <w:sz w:val="24"/>
          <w:szCs w:val="24"/>
          <w:lang w:eastAsia="en-US"/>
        </w:rPr>
        <w:t>Eriksen</w:t>
      </w:r>
      <w:r w:rsidR="00384ED1" w:rsidRPr="00384ED1">
        <w:rPr>
          <w:rFonts w:eastAsia="Cambria" w:cs="Times New Roman"/>
          <w:sz w:val="24"/>
          <w:szCs w:val="24"/>
          <w:lang w:eastAsia="en-US"/>
        </w:rPr>
        <w:t xml:space="preserve"> – Arkitekt</w:t>
      </w:r>
      <w:r>
        <w:rPr>
          <w:rFonts w:eastAsia="Cambria" w:cs="Times New Roman"/>
          <w:sz w:val="24"/>
          <w:szCs w:val="24"/>
          <w:lang w:eastAsia="en-US"/>
        </w:rPr>
        <w:t xml:space="preserve"> (Leif Nes arkitekter)</w:t>
      </w: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Ingunn Bjerkelo – </w:t>
      </w:r>
      <w:r w:rsidR="003C4A61">
        <w:rPr>
          <w:rFonts w:eastAsia="Cambria" w:cs="Times New Roman"/>
          <w:sz w:val="24"/>
          <w:szCs w:val="24"/>
          <w:lang w:eastAsia="en-US"/>
        </w:rPr>
        <w:t xml:space="preserve">byggherrerepresentant </w:t>
      </w:r>
      <w:r w:rsidRPr="00384ED1">
        <w:rPr>
          <w:rFonts w:eastAsia="Cambria" w:cs="Times New Roman"/>
          <w:sz w:val="24"/>
          <w:szCs w:val="24"/>
          <w:lang w:eastAsia="en-US"/>
        </w:rPr>
        <w:t>Sandnes Eiendom</w:t>
      </w:r>
      <w:r w:rsidR="005C2181">
        <w:rPr>
          <w:rFonts w:eastAsia="Cambria" w:cs="Times New Roman"/>
          <w:sz w:val="24"/>
          <w:szCs w:val="24"/>
          <w:lang w:eastAsia="en-US"/>
        </w:rPr>
        <w:t>sselskap KF</w:t>
      </w:r>
    </w:p>
    <w:p w:rsidR="00F66947" w:rsidRDefault="005C2181" w:rsidP="00384ED1">
      <w:pPr>
        <w:spacing w:after="0" w:line="240" w:lineRule="auto"/>
        <w:rPr>
          <w:rFonts w:eastAsia="Cambria" w:cs="Times New Roman"/>
          <w:sz w:val="24"/>
          <w:szCs w:val="24"/>
          <w:lang w:eastAsia="en-US"/>
        </w:rPr>
      </w:pPr>
      <w:r>
        <w:rPr>
          <w:rFonts w:eastAsia="Cambria" w:cs="Times New Roman"/>
          <w:sz w:val="24"/>
          <w:szCs w:val="24"/>
          <w:lang w:eastAsia="en-US"/>
        </w:rPr>
        <w:t>Jon Aarrestad – Prosjektleder (Epcon)</w:t>
      </w:r>
    </w:p>
    <w:p w:rsidR="00F66947" w:rsidRDefault="00F66947" w:rsidP="00384ED1">
      <w:pPr>
        <w:spacing w:after="0" w:line="240" w:lineRule="auto"/>
        <w:rPr>
          <w:rFonts w:eastAsia="Cambria" w:cs="Times New Roman"/>
          <w:sz w:val="24"/>
          <w:szCs w:val="24"/>
          <w:lang w:eastAsia="en-US"/>
        </w:rPr>
      </w:pPr>
    </w:p>
    <w:p w:rsidR="00384ED1" w:rsidRPr="00384ED1" w:rsidRDefault="00F66947" w:rsidP="00384ED1">
      <w:pPr>
        <w:spacing w:after="0" w:line="240" w:lineRule="auto"/>
        <w:rPr>
          <w:rFonts w:eastAsia="Cambria" w:cs="Times New Roman"/>
          <w:sz w:val="24"/>
          <w:szCs w:val="24"/>
          <w:lang w:eastAsia="en-US"/>
        </w:rPr>
      </w:pPr>
      <w:r>
        <w:rPr>
          <w:rFonts w:eastAsia="Cambria" w:cs="Times New Roman"/>
          <w:sz w:val="24"/>
          <w:szCs w:val="24"/>
          <w:lang w:eastAsia="en-US"/>
        </w:rPr>
        <w:t>I tillegg har byggherrens energirådgiver og ekstern konsulentbistand innen elektro, VVS og bygningsfag bistått byggeprogramkomiteen.</w:t>
      </w:r>
      <w:r w:rsidR="005C2181">
        <w:rPr>
          <w:rFonts w:eastAsia="Cambria" w:cs="Times New Roman"/>
          <w:sz w:val="24"/>
          <w:szCs w:val="24"/>
          <w:lang w:eastAsia="en-US"/>
        </w:rPr>
        <w:t xml:space="preserve"> </w:t>
      </w:r>
    </w:p>
    <w:p w:rsidR="00384ED1" w:rsidRPr="00384ED1" w:rsidRDefault="00384ED1" w:rsidP="00384ED1">
      <w:pPr>
        <w:keepNext/>
        <w:keepLines/>
        <w:spacing w:before="240" w:after="0" w:line="240" w:lineRule="auto"/>
        <w:outlineLvl w:val="0"/>
        <w:rPr>
          <w:rFonts w:eastAsiaTheme="majorEastAsia" w:cstheme="majorBidi"/>
          <w:b/>
          <w:sz w:val="24"/>
          <w:szCs w:val="24"/>
          <w:lang w:eastAsia="en-US"/>
        </w:rPr>
      </w:pPr>
      <w:r w:rsidRPr="00384ED1">
        <w:rPr>
          <w:rFonts w:eastAsiaTheme="majorEastAsia" w:cstheme="majorBidi"/>
          <w:b/>
          <w:sz w:val="24"/>
          <w:szCs w:val="24"/>
          <w:lang w:eastAsia="en-US"/>
        </w:rPr>
        <w:lastRenderedPageBreak/>
        <w:t>Byggeprogram</w:t>
      </w:r>
    </w:p>
    <w:p w:rsidR="00E54173" w:rsidRDefault="00E54173" w:rsidP="000E0680">
      <w:pPr>
        <w:spacing w:after="0"/>
        <w:rPr>
          <w:rFonts w:eastAsia="Cambria" w:cs="Times New Roman"/>
          <w:sz w:val="24"/>
          <w:szCs w:val="24"/>
          <w:lang w:eastAsia="en-US"/>
        </w:rPr>
      </w:pPr>
    </w:p>
    <w:p w:rsidR="000E0680" w:rsidRDefault="00384ED1" w:rsidP="000E0680">
      <w:pPr>
        <w:spacing w:after="0"/>
        <w:rPr>
          <w:rFonts w:eastAsia="Cambria" w:cs="Times New Roman"/>
          <w:sz w:val="24"/>
          <w:szCs w:val="24"/>
          <w:lang w:eastAsia="en-US"/>
        </w:rPr>
      </w:pPr>
      <w:r w:rsidRPr="00384ED1">
        <w:rPr>
          <w:rFonts w:eastAsia="Cambria" w:cs="Times New Roman"/>
          <w:sz w:val="24"/>
          <w:szCs w:val="24"/>
          <w:lang w:eastAsia="en-US"/>
        </w:rPr>
        <w:t xml:space="preserve">Byggeprogrammet tar utgangspunkt i </w:t>
      </w:r>
      <w:r w:rsidR="000E0680">
        <w:rPr>
          <w:rFonts w:eastAsia="Cambria" w:cs="Times New Roman"/>
          <w:sz w:val="24"/>
          <w:szCs w:val="24"/>
          <w:lang w:eastAsia="en-US"/>
        </w:rPr>
        <w:t xml:space="preserve">vedtatt budsjett- og økonomiplan samt rådmannens påfølgende bestilling med følgende beskrivelse av prosjektets innhold: </w:t>
      </w:r>
    </w:p>
    <w:p w:rsidR="00F0615B" w:rsidRDefault="00F0615B" w:rsidP="000E0680">
      <w:pPr>
        <w:spacing w:after="0"/>
        <w:rPr>
          <w:rFonts w:eastAsia="Cambria" w:cs="Times New Roman"/>
          <w:sz w:val="24"/>
          <w:szCs w:val="24"/>
          <w:lang w:eastAsia="en-US"/>
        </w:rPr>
      </w:pPr>
    </w:p>
    <w:p w:rsidR="000E0680" w:rsidRPr="009E7B69" w:rsidRDefault="000E0680" w:rsidP="00E54173">
      <w:pPr>
        <w:spacing w:after="0"/>
        <w:ind w:left="708"/>
        <w:rPr>
          <w:rFonts w:ascii="Times New Roman" w:eastAsia="Times New Roman" w:hAnsi="Times New Roman" w:cs="Times New Roman"/>
          <w:i/>
          <w:sz w:val="24"/>
          <w:szCs w:val="24"/>
        </w:rPr>
      </w:pPr>
      <w:r w:rsidRPr="009E7B69">
        <w:rPr>
          <w:rFonts w:ascii="Times New Roman" w:eastAsia="Cambria" w:hAnsi="Times New Roman" w:cs="Times New Roman"/>
          <w:i/>
          <w:sz w:val="24"/>
          <w:szCs w:val="24"/>
          <w:lang w:eastAsia="en-US"/>
        </w:rPr>
        <w:t>«</w:t>
      </w:r>
      <w:r w:rsidR="009E7B69" w:rsidRPr="009E7B69">
        <w:rPr>
          <w:rFonts w:ascii="Times New Roman" w:eastAsia="Cambria" w:hAnsi="Times New Roman" w:cs="Times New Roman"/>
          <w:i/>
          <w:sz w:val="24"/>
          <w:szCs w:val="24"/>
          <w:lang w:eastAsia="en-US"/>
        </w:rPr>
        <w:t>Et</w:t>
      </w:r>
      <w:r w:rsidR="009E7B69" w:rsidRPr="009E7B69">
        <w:rPr>
          <w:rFonts w:eastAsia="Cambria" w:cs="Times New Roman"/>
          <w:i/>
          <w:sz w:val="24"/>
          <w:szCs w:val="24"/>
          <w:lang w:eastAsia="en-US"/>
        </w:rPr>
        <w:t xml:space="preserve"> n</w:t>
      </w:r>
      <w:r w:rsidRPr="009E7B69">
        <w:rPr>
          <w:rFonts w:ascii="Times New Roman" w:eastAsia="Times New Roman" w:hAnsi="Times New Roman" w:cs="Times New Roman"/>
          <w:i/>
          <w:sz w:val="24"/>
          <w:szCs w:val="24"/>
        </w:rPr>
        <w:t xml:space="preserve">ytt og moderne kjøkken </w:t>
      </w:r>
      <w:r w:rsidR="009E7B69" w:rsidRPr="009E7B69">
        <w:rPr>
          <w:rFonts w:ascii="Times New Roman" w:eastAsia="Times New Roman" w:hAnsi="Times New Roman" w:cs="Times New Roman"/>
          <w:i/>
          <w:sz w:val="24"/>
          <w:szCs w:val="24"/>
        </w:rPr>
        <w:t xml:space="preserve">vil kunne fylle kommunens behov for mat og matforsyning til </w:t>
      </w:r>
      <w:r w:rsidRPr="009E7B69">
        <w:rPr>
          <w:rFonts w:ascii="Times New Roman" w:eastAsia="Times New Roman" w:hAnsi="Times New Roman" w:cs="Times New Roman"/>
          <w:i/>
          <w:sz w:val="24"/>
          <w:szCs w:val="24"/>
        </w:rPr>
        <w:t xml:space="preserve">eldreomsorg, barnehager, skoler og intern/ekstern catering.» </w:t>
      </w:r>
    </w:p>
    <w:p w:rsidR="00384ED1" w:rsidRPr="00384ED1" w:rsidRDefault="00384ED1" w:rsidP="00384ED1">
      <w:pPr>
        <w:spacing w:after="0" w:line="240" w:lineRule="auto"/>
        <w:rPr>
          <w:rFonts w:eastAsia="Cambria" w:cs="Times New Roman"/>
          <w:sz w:val="24"/>
          <w:szCs w:val="24"/>
          <w:lang w:eastAsia="en-US"/>
        </w:rPr>
      </w:pPr>
    </w:p>
    <w:p w:rsidR="006551CD" w:rsidRDefault="006551CD" w:rsidP="009D7853">
      <w:pPr>
        <w:spacing w:after="0" w:line="240" w:lineRule="auto"/>
        <w:rPr>
          <w:rFonts w:eastAsia="Cambria" w:cs="Times New Roman"/>
          <w:sz w:val="24"/>
          <w:szCs w:val="24"/>
          <w:lang w:eastAsia="en-US"/>
        </w:rPr>
      </w:pPr>
      <w:r>
        <w:rPr>
          <w:rFonts w:eastAsia="Cambria" w:cs="Times New Roman"/>
          <w:sz w:val="24"/>
          <w:szCs w:val="24"/>
          <w:lang w:eastAsia="en-US"/>
        </w:rPr>
        <w:t xml:space="preserve">I dagens produksjonskjøkken er det kapasitet til å levere matforsyning for inntil 500 personer. Sandnes kommune er i vekst, det bygges flere skoler, barnehager, boas og andre institusjoner. Dette har en tatt høyde for i planlegging av nytt produksjonskjøkken og nytt kjøkken vil kunne </w:t>
      </w:r>
      <w:r w:rsidR="00903731">
        <w:rPr>
          <w:rFonts w:eastAsia="Cambria" w:cs="Times New Roman"/>
          <w:sz w:val="24"/>
          <w:szCs w:val="24"/>
          <w:lang w:eastAsia="en-US"/>
        </w:rPr>
        <w:t>levere matforsyning for</w:t>
      </w:r>
      <w:r w:rsidR="00172A65">
        <w:rPr>
          <w:rFonts w:eastAsia="Cambria" w:cs="Times New Roman"/>
          <w:sz w:val="24"/>
          <w:szCs w:val="24"/>
          <w:lang w:eastAsia="en-US"/>
        </w:rPr>
        <w:t xml:space="preserve"> inntil 1200 personer.</w:t>
      </w:r>
    </w:p>
    <w:p w:rsidR="00172A65" w:rsidRDefault="00172A65" w:rsidP="009D7853">
      <w:pPr>
        <w:spacing w:after="0" w:line="240" w:lineRule="auto"/>
        <w:rPr>
          <w:rFonts w:eastAsia="Cambria" w:cs="Times New Roman"/>
          <w:sz w:val="24"/>
          <w:szCs w:val="24"/>
          <w:lang w:eastAsia="en-US"/>
        </w:rPr>
      </w:pPr>
    </w:p>
    <w:p w:rsidR="00DC776C" w:rsidRDefault="00F96F22" w:rsidP="00DC776C">
      <w:pPr>
        <w:spacing w:after="0" w:line="240" w:lineRule="auto"/>
        <w:rPr>
          <w:rFonts w:eastAsia="Cambria" w:cs="Times New Roman"/>
          <w:sz w:val="24"/>
          <w:szCs w:val="24"/>
          <w:lang w:eastAsia="en-US"/>
        </w:rPr>
      </w:pPr>
      <w:r>
        <w:rPr>
          <w:rFonts w:eastAsia="Cambria" w:cs="Times New Roman"/>
          <w:sz w:val="24"/>
          <w:szCs w:val="24"/>
          <w:lang w:eastAsia="en-US"/>
        </w:rPr>
        <w:t>I gjeldene reguleringsplan for området er det lagt føringer for utforming av nye</w:t>
      </w:r>
      <w:r w:rsidR="00C3044A">
        <w:rPr>
          <w:rFonts w:eastAsia="Cambria" w:cs="Times New Roman"/>
          <w:sz w:val="24"/>
          <w:szCs w:val="24"/>
          <w:lang w:eastAsia="en-US"/>
        </w:rPr>
        <w:t xml:space="preserve"> bygningsenheter</w:t>
      </w:r>
      <w:r w:rsidR="00DC776C">
        <w:rPr>
          <w:rFonts w:eastAsia="Cambria" w:cs="Times New Roman"/>
          <w:sz w:val="24"/>
          <w:szCs w:val="24"/>
          <w:lang w:eastAsia="en-US"/>
        </w:rPr>
        <w:t xml:space="preserve">, dette er kostnadsdrivende ift. både byggutforming og fasadekvaliteter. </w:t>
      </w:r>
    </w:p>
    <w:p w:rsidR="00DC776C" w:rsidRDefault="00DC776C" w:rsidP="00DC776C">
      <w:pPr>
        <w:spacing w:after="0" w:line="240" w:lineRule="auto"/>
        <w:rPr>
          <w:rFonts w:eastAsia="Cambria" w:cs="Times New Roman"/>
          <w:sz w:val="24"/>
          <w:szCs w:val="24"/>
          <w:lang w:eastAsia="en-US"/>
        </w:rPr>
      </w:pPr>
    </w:p>
    <w:p w:rsidR="00DC776C" w:rsidRDefault="00DC776C" w:rsidP="00DC776C">
      <w:pPr>
        <w:spacing w:after="0" w:line="240" w:lineRule="auto"/>
        <w:rPr>
          <w:rFonts w:eastAsia="Cambria" w:cs="Times New Roman"/>
          <w:sz w:val="24"/>
          <w:szCs w:val="24"/>
          <w:lang w:eastAsia="en-US"/>
        </w:rPr>
      </w:pPr>
      <w:r>
        <w:rPr>
          <w:rFonts w:eastAsia="Cambria" w:cs="Times New Roman"/>
          <w:sz w:val="24"/>
          <w:szCs w:val="24"/>
          <w:lang w:eastAsia="en-US"/>
        </w:rPr>
        <w:t>I 4B-kalkyler lå bygget inne med flatt tak, dette er i romprogrammet endret for å oppfylle kravene stilt i reguleringsplan for området.</w:t>
      </w:r>
    </w:p>
    <w:p w:rsidR="00F0615B" w:rsidRPr="00F96F22" w:rsidRDefault="00F0615B" w:rsidP="009D7853">
      <w:pPr>
        <w:spacing w:after="0" w:line="240" w:lineRule="auto"/>
        <w:rPr>
          <w:rFonts w:eastAsia="Cambria" w:cs="Times New Roman"/>
          <w:i/>
          <w:sz w:val="24"/>
          <w:szCs w:val="24"/>
          <w:lang w:eastAsia="en-US"/>
        </w:rPr>
      </w:pPr>
    </w:p>
    <w:p w:rsidR="006551CD" w:rsidRDefault="000F38EF" w:rsidP="009D7853">
      <w:pPr>
        <w:spacing w:after="0" w:line="240" w:lineRule="auto"/>
        <w:rPr>
          <w:rFonts w:eastAsia="Cambria" w:cs="Times New Roman"/>
          <w:sz w:val="24"/>
          <w:szCs w:val="24"/>
          <w:lang w:eastAsia="en-US"/>
        </w:rPr>
      </w:pPr>
      <w:r>
        <w:rPr>
          <w:rFonts w:eastAsia="Cambria" w:cs="Times New Roman"/>
          <w:sz w:val="24"/>
          <w:szCs w:val="24"/>
          <w:lang w:eastAsia="en-US"/>
        </w:rPr>
        <w:t>Nytt produksjonskjøkken er planlagt plassert i nær tilknytning til verneverdig bebyggelse i Vatneleiren</w:t>
      </w:r>
      <w:r w:rsidR="00DC776C">
        <w:rPr>
          <w:rFonts w:eastAsia="Cambria" w:cs="Times New Roman"/>
          <w:sz w:val="24"/>
          <w:szCs w:val="24"/>
          <w:lang w:eastAsia="en-US"/>
        </w:rPr>
        <w:t xml:space="preserve">, det er av den grunn stilt krav om </w:t>
      </w:r>
      <w:r w:rsidR="006551CD">
        <w:rPr>
          <w:rFonts w:eastAsia="Cambria" w:cs="Times New Roman"/>
          <w:sz w:val="24"/>
          <w:szCs w:val="24"/>
          <w:lang w:eastAsia="en-US"/>
        </w:rPr>
        <w:t>a</w:t>
      </w:r>
      <w:r>
        <w:rPr>
          <w:rFonts w:eastAsia="Cambria" w:cs="Times New Roman"/>
          <w:sz w:val="24"/>
          <w:szCs w:val="24"/>
          <w:lang w:eastAsia="en-US"/>
        </w:rPr>
        <w:t xml:space="preserve">t fasade skal </w:t>
      </w:r>
      <w:r w:rsidR="006551CD">
        <w:rPr>
          <w:rFonts w:eastAsia="Cambria" w:cs="Times New Roman"/>
          <w:sz w:val="24"/>
          <w:szCs w:val="24"/>
          <w:lang w:eastAsia="en-US"/>
        </w:rPr>
        <w:t xml:space="preserve">ha </w:t>
      </w:r>
      <w:r w:rsidR="00E54173">
        <w:rPr>
          <w:rFonts w:eastAsia="Cambria" w:cs="Times New Roman"/>
          <w:sz w:val="24"/>
          <w:szCs w:val="24"/>
          <w:lang w:eastAsia="en-US"/>
        </w:rPr>
        <w:t>trekledning</w:t>
      </w:r>
      <w:r>
        <w:rPr>
          <w:rFonts w:eastAsia="Cambria" w:cs="Times New Roman"/>
          <w:sz w:val="24"/>
          <w:szCs w:val="24"/>
          <w:lang w:eastAsia="en-US"/>
        </w:rPr>
        <w:t xml:space="preserve">. I 4B-kalkyler ble </w:t>
      </w:r>
      <w:r w:rsidR="006551CD">
        <w:rPr>
          <w:rFonts w:eastAsia="Cambria" w:cs="Times New Roman"/>
          <w:sz w:val="24"/>
          <w:szCs w:val="24"/>
          <w:lang w:eastAsia="en-US"/>
        </w:rPr>
        <w:t>isolerte stålelementer lagt til grunn. Fordi det nå er stilt krav om tre</w:t>
      </w:r>
      <w:r w:rsidR="00602579">
        <w:rPr>
          <w:rFonts w:eastAsia="Cambria" w:cs="Times New Roman"/>
          <w:sz w:val="24"/>
          <w:szCs w:val="24"/>
          <w:lang w:eastAsia="en-US"/>
        </w:rPr>
        <w:t>kledning</w:t>
      </w:r>
      <w:r w:rsidR="00DC776C">
        <w:rPr>
          <w:rFonts w:eastAsia="Cambria" w:cs="Times New Roman"/>
          <w:sz w:val="24"/>
          <w:szCs w:val="24"/>
          <w:lang w:eastAsia="en-US"/>
        </w:rPr>
        <w:t>s</w:t>
      </w:r>
      <w:r w:rsidR="00602579">
        <w:rPr>
          <w:rFonts w:eastAsia="Cambria" w:cs="Times New Roman"/>
          <w:sz w:val="24"/>
          <w:szCs w:val="24"/>
          <w:lang w:eastAsia="en-US"/>
        </w:rPr>
        <w:t xml:space="preserve"> kledd</w:t>
      </w:r>
      <w:r w:rsidR="00F0615B">
        <w:rPr>
          <w:rFonts w:eastAsia="Cambria" w:cs="Times New Roman"/>
          <w:sz w:val="24"/>
          <w:szCs w:val="24"/>
          <w:lang w:eastAsia="en-US"/>
        </w:rPr>
        <w:t xml:space="preserve"> fasade,</w:t>
      </w:r>
      <w:r w:rsidR="006551CD">
        <w:rPr>
          <w:rFonts w:eastAsia="Cambria" w:cs="Times New Roman"/>
          <w:sz w:val="24"/>
          <w:szCs w:val="24"/>
          <w:lang w:eastAsia="en-US"/>
        </w:rPr>
        <w:t xml:space="preserve"> har en måtte</w:t>
      </w:r>
      <w:r w:rsidR="00F0615B">
        <w:rPr>
          <w:rFonts w:eastAsia="Cambria" w:cs="Times New Roman"/>
          <w:sz w:val="24"/>
          <w:szCs w:val="24"/>
          <w:lang w:eastAsia="en-US"/>
        </w:rPr>
        <w:t>t</w:t>
      </w:r>
      <w:r w:rsidR="006551CD">
        <w:rPr>
          <w:rFonts w:eastAsia="Cambria" w:cs="Times New Roman"/>
          <w:sz w:val="24"/>
          <w:szCs w:val="24"/>
          <w:lang w:eastAsia="en-US"/>
        </w:rPr>
        <w:t xml:space="preserve"> endre konsept til betongelementer som blir kledd</w:t>
      </w:r>
      <w:r w:rsidR="00F0615B">
        <w:rPr>
          <w:rFonts w:eastAsia="Cambria" w:cs="Times New Roman"/>
          <w:sz w:val="24"/>
          <w:szCs w:val="24"/>
          <w:lang w:eastAsia="en-US"/>
        </w:rPr>
        <w:t xml:space="preserve"> med </w:t>
      </w:r>
      <w:r w:rsidR="00602579">
        <w:rPr>
          <w:rFonts w:eastAsia="Cambria" w:cs="Times New Roman"/>
          <w:sz w:val="24"/>
          <w:szCs w:val="24"/>
          <w:lang w:eastAsia="en-US"/>
        </w:rPr>
        <w:t>trekledning</w:t>
      </w:r>
      <w:r w:rsidR="006551CD">
        <w:rPr>
          <w:rFonts w:eastAsia="Cambria" w:cs="Times New Roman"/>
          <w:sz w:val="24"/>
          <w:szCs w:val="24"/>
          <w:lang w:eastAsia="en-US"/>
        </w:rPr>
        <w:t>. Det vil ikke være en løsning å kle stålelementene.</w:t>
      </w:r>
      <w:r w:rsidR="00DC776C">
        <w:rPr>
          <w:rFonts w:eastAsia="Cambria" w:cs="Times New Roman"/>
          <w:sz w:val="24"/>
          <w:szCs w:val="24"/>
          <w:lang w:eastAsia="en-US"/>
        </w:rPr>
        <w:t xml:space="preserve"> </w:t>
      </w:r>
      <w:r w:rsidR="006551CD">
        <w:rPr>
          <w:rFonts w:eastAsia="Cambria" w:cs="Times New Roman"/>
          <w:sz w:val="24"/>
          <w:szCs w:val="24"/>
          <w:lang w:eastAsia="en-US"/>
        </w:rPr>
        <w:t>Dette medfører at yttervegger går fra 15 cm tykkelse til ca</w:t>
      </w:r>
      <w:r w:rsidR="00F0615B">
        <w:rPr>
          <w:rFonts w:eastAsia="Cambria" w:cs="Times New Roman"/>
          <w:sz w:val="24"/>
          <w:szCs w:val="24"/>
          <w:lang w:eastAsia="en-US"/>
        </w:rPr>
        <w:t>.</w:t>
      </w:r>
      <w:r w:rsidR="006551CD">
        <w:rPr>
          <w:rFonts w:eastAsia="Cambria" w:cs="Times New Roman"/>
          <w:sz w:val="24"/>
          <w:szCs w:val="24"/>
          <w:lang w:eastAsia="en-US"/>
        </w:rPr>
        <w:t xml:space="preserve"> 50 cm tykkelse og gir et økt </w:t>
      </w:r>
      <w:r w:rsidR="00150778">
        <w:rPr>
          <w:rFonts w:eastAsia="Cambria" w:cs="Times New Roman"/>
          <w:sz w:val="24"/>
          <w:szCs w:val="24"/>
          <w:lang w:eastAsia="en-US"/>
        </w:rPr>
        <w:t>brutto</w:t>
      </w:r>
      <w:r w:rsidR="006551CD">
        <w:rPr>
          <w:rFonts w:eastAsia="Cambria" w:cs="Times New Roman"/>
          <w:sz w:val="24"/>
          <w:szCs w:val="24"/>
          <w:lang w:eastAsia="en-US"/>
        </w:rPr>
        <w:t>areal ift. opprinnelig plan.</w:t>
      </w:r>
    </w:p>
    <w:p w:rsidR="006551CD" w:rsidRDefault="006551CD" w:rsidP="009D7853">
      <w:pPr>
        <w:spacing w:after="0" w:line="240" w:lineRule="auto"/>
        <w:rPr>
          <w:rFonts w:eastAsia="Cambria" w:cs="Times New Roman"/>
          <w:sz w:val="24"/>
          <w:szCs w:val="24"/>
          <w:lang w:eastAsia="en-US"/>
        </w:rPr>
      </w:pPr>
    </w:p>
    <w:p w:rsidR="00DC776C" w:rsidRDefault="00DC776C" w:rsidP="009D7853">
      <w:pPr>
        <w:spacing w:after="0" w:line="240" w:lineRule="auto"/>
        <w:rPr>
          <w:rFonts w:eastAsia="Cambria" w:cs="Times New Roman"/>
          <w:sz w:val="24"/>
          <w:szCs w:val="24"/>
          <w:lang w:eastAsia="en-US"/>
        </w:rPr>
      </w:pPr>
      <w:r>
        <w:rPr>
          <w:rFonts w:eastAsia="Cambria" w:cs="Times New Roman"/>
          <w:sz w:val="24"/>
          <w:szCs w:val="24"/>
          <w:lang w:eastAsia="en-US"/>
        </w:rPr>
        <w:t xml:space="preserve">Det ble opprinnelig utarbeidet et konsept </w:t>
      </w:r>
      <w:r w:rsidR="00032B40">
        <w:rPr>
          <w:rFonts w:eastAsia="Cambria" w:cs="Times New Roman"/>
          <w:sz w:val="24"/>
          <w:szCs w:val="24"/>
          <w:lang w:eastAsia="en-US"/>
        </w:rPr>
        <w:t xml:space="preserve">i forprosjekt </w:t>
      </w:r>
      <w:r w:rsidR="00D83DA3">
        <w:rPr>
          <w:rFonts w:eastAsia="Cambria" w:cs="Times New Roman"/>
          <w:sz w:val="24"/>
          <w:szCs w:val="24"/>
          <w:lang w:eastAsia="en-US"/>
        </w:rPr>
        <w:t xml:space="preserve">med areal </w:t>
      </w:r>
      <w:r>
        <w:rPr>
          <w:rFonts w:eastAsia="Cambria" w:cs="Times New Roman"/>
          <w:sz w:val="24"/>
          <w:szCs w:val="24"/>
          <w:lang w:eastAsia="en-US"/>
        </w:rPr>
        <w:t xml:space="preserve">1215 </w:t>
      </w:r>
      <w:r w:rsidR="00D83DA3">
        <w:rPr>
          <w:rFonts w:eastAsia="Cambria" w:cs="Times New Roman"/>
          <w:sz w:val="24"/>
          <w:szCs w:val="24"/>
          <w:lang w:eastAsia="en-US"/>
        </w:rPr>
        <w:t>m2 BTA</w:t>
      </w:r>
      <w:r>
        <w:rPr>
          <w:rFonts w:eastAsia="Cambria" w:cs="Times New Roman"/>
          <w:sz w:val="24"/>
          <w:szCs w:val="24"/>
          <w:lang w:eastAsia="en-US"/>
        </w:rPr>
        <w:t>, dette konseptet ble kalkulert til 46,2 mill. kr inkl</w:t>
      </w:r>
      <w:r w:rsidR="00D83DA3">
        <w:rPr>
          <w:rFonts w:eastAsia="Cambria" w:cs="Times New Roman"/>
          <w:sz w:val="24"/>
          <w:szCs w:val="24"/>
          <w:lang w:eastAsia="en-US"/>
        </w:rPr>
        <w:t>.</w:t>
      </w:r>
      <w:r>
        <w:rPr>
          <w:rFonts w:eastAsia="Cambria" w:cs="Times New Roman"/>
          <w:sz w:val="24"/>
          <w:szCs w:val="24"/>
          <w:lang w:eastAsia="en-US"/>
        </w:rPr>
        <w:t xml:space="preserve"> mva</w:t>
      </w:r>
      <w:r w:rsidR="00D83DA3">
        <w:rPr>
          <w:rFonts w:eastAsia="Cambria" w:cs="Times New Roman"/>
          <w:sz w:val="24"/>
          <w:szCs w:val="24"/>
          <w:lang w:eastAsia="en-US"/>
        </w:rPr>
        <w:t>.</w:t>
      </w:r>
      <w:r>
        <w:rPr>
          <w:rFonts w:eastAsia="Cambria" w:cs="Times New Roman"/>
          <w:sz w:val="24"/>
          <w:szCs w:val="24"/>
          <w:lang w:eastAsia="en-US"/>
        </w:rPr>
        <w:t xml:space="preserve"> i august 2015, noe som vil ligge 5,2 mill over prosjektbevilgning.</w:t>
      </w:r>
    </w:p>
    <w:p w:rsidR="00DC776C" w:rsidRDefault="00DC776C" w:rsidP="009D7853">
      <w:pPr>
        <w:spacing w:after="0" w:line="240" w:lineRule="auto"/>
        <w:rPr>
          <w:rFonts w:eastAsia="Cambria" w:cs="Times New Roman"/>
          <w:sz w:val="24"/>
          <w:szCs w:val="24"/>
          <w:lang w:eastAsia="en-US"/>
        </w:rPr>
      </w:pPr>
    </w:p>
    <w:p w:rsidR="00DC776C" w:rsidRDefault="00D83DA3" w:rsidP="009D7853">
      <w:pPr>
        <w:spacing w:after="0" w:line="240" w:lineRule="auto"/>
        <w:rPr>
          <w:rFonts w:eastAsia="Cambria" w:cs="Times New Roman"/>
          <w:sz w:val="24"/>
          <w:szCs w:val="24"/>
          <w:lang w:eastAsia="en-US"/>
        </w:rPr>
      </w:pPr>
      <w:r>
        <w:rPr>
          <w:rFonts w:eastAsia="Cambria" w:cs="Times New Roman"/>
          <w:sz w:val="24"/>
          <w:szCs w:val="24"/>
          <w:lang w:eastAsia="en-US"/>
        </w:rPr>
        <w:t>Byggeprogramkomiten</w:t>
      </w:r>
      <w:r w:rsidR="00DC776C">
        <w:rPr>
          <w:rFonts w:eastAsia="Cambria" w:cs="Times New Roman"/>
          <w:sz w:val="24"/>
          <w:szCs w:val="24"/>
          <w:lang w:eastAsia="en-US"/>
        </w:rPr>
        <w:t xml:space="preserve"> </w:t>
      </w:r>
      <w:r w:rsidR="00032B40">
        <w:rPr>
          <w:rFonts w:eastAsia="Cambria" w:cs="Times New Roman"/>
          <w:sz w:val="24"/>
          <w:szCs w:val="24"/>
          <w:lang w:eastAsia="en-US"/>
        </w:rPr>
        <w:t xml:space="preserve">har i tråd med brukers ønske </w:t>
      </w:r>
      <w:r>
        <w:rPr>
          <w:rFonts w:eastAsia="Cambria" w:cs="Times New Roman"/>
          <w:sz w:val="24"/>
          <w:szCs w:val="24"/>
          <w:lang w:eastAsia="en-US"/>
        </w:rPr>
        <w:t>gjort vurderinger og tiltak for å redusere kostnader i prosjektet.</w:t>
      </w:r>
    </w:p>
    <w:p w:rsidR="00032B40" w:rsidRDefault="00D83DA3" w:rsidP="009D7853">
      <w:pPr>
        <w:spacing w:after="0" w:line="240" w:lineRule="auto"/>
        <w:rPr>
          <w:rFonts w:eastAsia="Cambria" w:cs="Times New Roman"/>
          <w:sz w:val="24"/>
          <w:szCs w:val="24"/>
          <w:lang w:eastAsia="en-US"/>
        </w:rPr>
      </w:pPr>
      <w:r>
        <w:rPr>
          <w:rFonts w:eastAsia="Cambria" w:cs="Times New Roman"/>
          <w:sz w:val="24"/>
          <w:szCs w:val="24"/>
          <w:lang w:eastAsia="en-US"/>
        </w:rPr>
        <w:t xml:space="preserve">Arealet i bygget er redusert </w:t>
      </w:r>
      <w:r w:rsidRPr="0074539D">
        <w:rPr>
          <w:rFonts w:eastAsia="Cambria" w:cs="Times New Roman"/>
          <w:sz w:val="24"/>
          <w:szCs w:val="24"/>
          <w:lang w:eastAsia="en-US"/>
        </w:rPr>
        <w:t xml:space="preserve">med </w:t>
      </w:r>
      <w:r w:rsidR="0074539D" w:rsidRPr="0074539D">
        <w:rPr>
          <w:rFonts w:eastAsia="Cambria" w:cs="Times New Roman"/>
          <w:sz w:val="24"/>
          <w:szCs w:val="24"/>
          <w:lang w:eastAsia="en-US"/>
        </w:rPr>
        <w:t>169</w:t>
      </w:r>
      <w:r w:rsidRPr="0074539D">
        <w:rPr>
          <w:rFonts w:eastAsia="Cambria" w:cs="Times New Roman"/>
          <w:sz w:val="24"/>
          <w:szCs w:val="24"/>
          <w:lang w:eastAsia="en-US"/>
        </w:rPr>
        <w:t xml:space="preserve"> m2 til </w:t>
      </w:r>
      <w:r w:rsidR="0074539D" w:rsidRPr="0074539D">
        <w:rPr>
          <w:rFonts w:eastAsia="Cambria" w:cs="Times New Roman"/>
          <w:sz w:val="24"/>
          <w:szCs w:val="24"/>
          <w:lang w:eastAsia="en-US"/>
        </w:rPr>
        <w:t>1046</w:t>
      </w:r>
      <w:r w:rsidRPr="0074539D">
        <w:rPr>
          <w:rFonts w:eastAsia="Cambria" w:cs="Times New Roman"/>
          <w:sz w:val="24"/>
          <w:szCs w:val="24"/>
          <w:lang w:eastAsia="en-US"/>
        </w:rPr>
        <w:t xml:space="preserve"> m2 BTA</w:t>
      </w:r>
      <w:r>
        <w:rPr>
          <w:rFonts w:eastAsia="Cambria" w:cs="Times New Roman"/>
          <w:sz w:val="24"/>
          <w:szCs w:val="24"/>
          <w:lang w:eastAsia="en-US"/>
        </w:rPr>
        <w:t xml:space="preserve">. En har redusert </w:t>
      </w:r>
      <w:r w:rsidR="00032B40">
        <w:rPr>
          <w:rFonts w:eastAsia="Cambria" w:cs="Times New Roman"/>
          <w:sz w:val="24"/>
          <w:szCs w:val="24"/>
          <w:lang w:eastAsia="en-US"/>
        </w:rPr>
        <w:t xml:space="preserve">areal på kjølt lager, areal på personaldel og tatt ut areal i teknisk rom for reservekraft. </w:t>
      </w:r>
    </w:p>
    <w:p w:rsidR="0074539D" w:rsidRDefault="0074539D" w:rsidP="009D7853">
      <w:pPr>
        <w:spacing w:after="0" w:line="240" w:lineRule="auto"/>
        <w:rPr>
          <w:rFonts w:eastAsia="Cambria" w:cs="Times New Roman"/>
          <w:sz w:val="24"/>
          <w:szCs w:val="24"/>
          <w:lang w:eastAsia="en-US"/>
        </w:rPr>
      </w:pPr>
    </w:p>
    <w:p w:rsidR="00032B40" w:rsidRDefault="00032B40" w:rsidP="009D7853">
      <w:pPr>
        <w:spacing w:after="0" w:line="240" w:lineRule="auto"/>
        <w:rPr>
          <w:rFonts w:eastAsia="Cambria" w:cs="Times New Roman"/>
          <w:sz w:val="24"/>
          <w:szCs w:val="24"/>
          <w:lang w:eastAsia="en-US"/>
        </w:rPr>
      </w:pPr>
      <w:r>
        <w:rPr>
          <w:rFonts w:eastAsia="Cambria" w:cs="Times New Roman"/>
          <w:sz w:val="24"/>
          <w:szCs w:val="24"/>
          <w:lang w:eastAsia="en-US"/>
        </w:rPr>
        <w:t>En har valgt å trekke ut areal for reservekraft, og har flyttet teknisk rom fra en opprinnelig planlagt underetasje til en loftsetasje. Hvis det på et senere tidspunkt skal installeres reservekraftagregat vil en måtte plassere dette utendørs eller i et evt. tilbygg.</w:t>
      </w:r>
    </w:p>
    <w:p w:rsidR="00032B40" w:rsidRDefault="00032B40" w:rsidP="009D7853">
      <w:pPr>
        <w:spacing w:after="0" w:line="240" w:lineRule="auto"/>
        <w:rPr>
          <w:rFonts w:eastAsia="Cambria" w:cs="Times New Roman"/>
          <w:sz w:val="24"/>
          <w:szCs w:val="24"/>
          <w:lang w:eastAsia="en-US"/>
        </w:rPr>
      </w:pPr>
    </w:p>
    <w:p w:rsidR="00172A65" w:rsidRDefault="00032B40" w:rsidP="009D7853">
      <w:pPr>
        <w:spacing w:after="0" w:line="240" w:lineRule="auto"/>
        <w:rPr>
          <w:rFonts w:eastAsia="Cambria" w:cs="Times New Roman"/>
          <w:sz w:val="24"/>
          <w:szCs w:val="24"/>
          <w:lang w:eastAsia="en-US"/>
        </w:rPr>
      </w:pPr>
      <w:r>
        <w:rPr>
          <w:rFonts w:eastAsia="Cambria" w:cs="Times New Roman"/>
          <w:sz w:val="24"/>
          <w:szCs w:val="24"/>
          <w:lang w:eastAsia="en-US"/>
        </w:rPr>
        <w:t xml:space="preserve">Kjølt lager er redusert, nåværende løsning vil være tilstrekkelig, men det </w:t>
      </w:r>
      <w:r w:rsidR="00881E64">
        <w:rPr>
          <w:rFonts w:eastAsia="Cambria" w:cs="Times New Roman"/>
          <w:sz w:val="24"/>
          <w:szCs w:val="24"/>
          <w:lang w:eastAsia="en-US"/>
        </w:rPr>
        <w:t>var</w:t>
      </w:r>
      <w:r>
        <w:rPr>
          <w:rFonts w:eastAsia="Cambria" w:cs="Times New Roman"/>
          <w:sz w:val="24"/>
          <w:szCs w:val="24"/>
          <w:lang w:eastAsia="en-US"/>
        </w:rPr>
        <w:t xml:space="preserve"> et uttrykt ønske fra bruker </w:t>
      </w:r>
      <w:r w:rsidR="00881E64">
        <w:rPr>
          <w:rFonts w:eastAsia="Cambria" w:cs="Times New Roman"/>
          <w:sz w:val="24"/>
          <w:szCs w:val="24"/>
          <w:lang w:eastAsia="en-US"/>
        </w:rPr>
        <w:t xml:space="preserve">om at økt kjølelager som ville gi bedre </w:t>
      </w:r>
      <w:r w:rsidR="006B3409">
        <w:rPr>
          <w:rFonts w:eastAsia="Cambria" w:cs="Times New Roman"/>
          <w:sz w:val="24"/>
          <w:szCs w:val="24"/>
          <w:lang w:eastAsia="en-US"/>
        </w:rPr>
        <w:t>funksjonell</w:t>
      </w:r>
      <w:r w:rsidR="00EC692E">
        <w:rPr>
          <w:rFonts w:eastAsia="Cambria" w:cs="Times New Roman"/>
          <w:sz w:val="24"/>
          <w:szCs w:val="24"/>
          <w:lang w:eastAsia="en-US"/>
        </w:rPr>
        <w:t>e</w:t>
      </w:r>
      <w:r w:rsidR="006B3409">
        <w:rPr>
          <w:rFonts w:eastAsia="Cambria" w:cs="Times New Roman"/>
          <w:sz w:val="24"/>
          <w:szCs w:val="24"/>
          <w:lang w:eastAsia="en-US"/>
        </w:rPr>
        <w:t xml:space="preserve"> arbeidsforhol</w:t>
      </w:r>
      <w:r w:rsidR="00EC692E">
        <w:rPr>
          <w:rFonts w:eastAsia="Cambria" w:cs="Times New Roman"/>
          <w:sz w:val="24"/>
          <w:szCs w:val="24"/>
          <w:lang w:eastAsia="en-US"/>
        </w:rPr>
        <w:t>d</w:t>
      </w:r>
      <w:r w:rsidR="006B3409">
        <w:rPr>
          <w:rFonts w:eastAsia="Cambria" w:cs="Times New Roman"/>
          <w:sz w:val="24"/>
          <w:szCs w:val="24"/>
          <w:lang w:eastAsia="en-US"/>
        </w:rPr>
        <w:t xml:space="preserve"> </w:t>
      </w:r>
      <w:r w:rsidR="00EC692E">
        <w:rPr>
          <w:rFonts w:eastAsia="Cambria" w:cs="Times New Roman"/>
          <w:sz w:val="24"/>
          <w:szCs w:val="24"/>
          <w:lang w:eastAsia="en-US"/>
        </w:rPr>
        <w:t xml:space="preserve">og god logistikk </w:t>
      </w:r>
      <w:r w:rsidR="006B3409">
        <w:rPr>
          <w:rFonts w:eastAsia="Cambria" w:cs="Times New Roman"/>
          <w:sz w:val="24"/>
          <w:szCs w:val="24"/>
          <w:lang w:eastAsia="en-US"/>
        </w:rPr>
        <w:t>knyttet til nedkjøling og midlertidig lagring før utkjøring av matlev</w:t>
      </w:r>
      <w:r w:rsidR="00EC692E">
        <w:rPr>
          <w:rFonts w:eastAsia="Cambria" w:cs="Times New Roman"/>
          <w:sz w:val="24"/>
          <w:szCs w:val="24"/>
          <w:lang w:eastAsia="en-US"/>
        </w:rPr>
        <w:t>e</w:t>
      </w:r>
      <w:r w:rsidR="006B3409">
        <w:rPr>
          <w:rFonts w:eastAsia="Cambria" w:cs="Times New Roman"/>
          <w:sz w:val="24"/>
          <w:szCs w:val="24"/>
          <w:lang w:eastAsia="en-US"/>
        </w:rPr>
        <w:t>ranser</w:t>
      </w:r>
      <w:r w:rsidR="00881E64">
        <w:rPr>
          <w:rFonts w:eastAsia="Cambria" w:cs="Times New Roman"/>
          <w:sz w:val="24"/>
          <w:szCs w:val="24"/>
          <w:lang w:eastAsia="en-US"/>
        </w:rPr>
        <w:t xml:space="preserve"> som nå fjernes</w:t>
      </w:r>
      <w:r w:rsidR="006B3409">
        <w:rPr>
          <w:rFonts w:eastAsia="Cambria" w:cs="Times New Roman"/>
          <w:sz w:val="24"/>
          <w:szCs w:val="24"/>
          <w:lang w:eastAsia="en-US"/>
        </w:rPr>
        <w:t>.</w:t>
      </w:r>
    </w:p>
    <w:p w:rsidR="00881E64" w:rsidRDefault="00881E64" w:rsidP="009D7853">
      <w:pPr>
        <w:spacing w:after="0" w:line="240" w:lineRule="auto"/>
        <w:rPr>
          <w:rFonts w:eastAsia="Cambria" w:cs="Times New Roman"/>
          <w:sz w:val="24"/>
          <w:szCs w:val="24"/>
          <w:lang w:eastAsia="en-US"/>
        </w:rPr>
      </w:pPr>
    </w:p>
    <w:p w:rsidR="00881E64" w:rsidRDefault="00881E64" w:rsidP="009D7853">
      <w:pPr>
        <w:spacing w:after="0" w:line="240" w:lineRule="auto"/>
        <w:rPr>
          <w:rFonts w:eastAsia="Cambria" w:cs="Times New Roman"/>
          <w:sz w:val="24"/>
          <w:szCs w:val="24"/>
          <w:lang w:eastAsia="en-US"/>
        </w:rPr>
      </w:pPr>
      <w:r>
        <w:rPr>
          <w:rFonts w:eastAsia="Cambria" w:cs="Times New Roman"/>
          <w:sz w:val="24"/>
          <w:szCs w:val="24"/>
          <w:lang w:eastAsia="en-US"/>
        </w:rPr>
        <w:t>Areal i personaldel er redusert, det er areal på pauserom som er blitt mindre, men skal kunne betjene en stab på 20 personer.</w:t>
      </w:r>
    </w:p>
    <w:p w:rsidR="00881E64" w:rsidRDefault="0074539D" w:rsidP="00881E64">
      <w:pPr>
        <w:spacing w:after="0" w:line="240" w:lineRule="auto"/>
        <w:rPr>
          <w:rFonts w:eastAsia="Cambria" w:cs="Times New Roman"/>
          <w:sz w:val="24"/>
          <w:szCs w:val="24"/>
          <w:lang w:eastAsia="en-US"/>
        </w:rPr>
      </w:pPr>
      <w:r>
        <w:rPr>
          <w:rFonts w:eastAsia="Cambria" w:cs="Times New Roman"/>
          <w:sz w:val="24"/>
          <w:szCs w:val="24"/>
          <w:lang w:eastAsia="en-US"/>
        </w:rPr>
        <w:lastRenderedPageBreak/>
        <w:t>I</w:t>
      </w:r>
      <w:r w:rsidR="006B3409">
        <w:rPr>
          <w:rFonts w:eastAsia="Cambria" w:cs="Times New Roman"/>
          <w:sz w:val="24"/>
          <w:szCs w:val="24"/>
          <w:lang w:eastAsia="en-US"/>
        </w:rPr>
        <w:t xml:space="preserve">nventar lå ikke inne i opprinnelig kalkyle. Når det gjelder produksjonskjøkkenet vil en flytte og gjenbruke de elementene som </w:t>
      </w:r>
      <w:r w:rsidR="00881E64">
        <w:rPr>
          <w:rFonts w:eastAsia="Cambria" w:cs="Times New Roman"/>
          <w:sz w:val="24"/>
          <w:szCs w:val="24"/>
          <w:lang w:eastAsia="en-US"/>
        </w:rPr>
        <w:t>det er mulig å nytte,</w:t>
      </w:r>
      <w:r w:rsidR="006B3409">
        <w:rPr>
          <w:rFonts w:eastAsia="Cambria" w:cs="Times New Roman"/>
          <w:sz w:val="24"/>
          <w:szCs w:val="24"/>
          <w:lang w:eastAsia="en-US"/>
        </w:rPr>
        <w:t xml:space="preserve"> fra dagens kjøkken på Åse bo</w:t>
      </w:r>
      <w:r w:rsidR="00EC692E">
        <w:rPr>
          <w:rFonts w:eastAsia="Cambria" w:cs="Times New Roman"/>
          <w:sz w:val="24"/>
          <w:szCs w:val="24"/>
          <w:lang w:eastAsia="en-US"/>
        </w:rPr>
        <w:t>as</w:t>
      </w:r>
      <w:r w:rsidR="00903731">
        <w:rPr>
          <w:rFonts w:eastAsia="Cambria" w:cs="Times New Roman"/>
          <w:sz w:val="24"/>
          <w:szCs w:val="24"/>
          <w:lang w:eastAsia="en-US"/>
        </w:rPr>
        <w:t xml:space="preserve">. </w:t>
      </w:r>
    </w:p>
    <w:p w:rsidR="006B3409" w:rsidRDefault="006B3409" w:rsidP="009D7853">
      <w:pPr>
        <w:spacing w:after="0" w:line="240" w:lineRule="auto"/>
        <w:rPr>
          <w:rFonts w:eastAsia="Cambria" w:cs="Times New Roman"/>
          <w:sz w:val="24"/>
          <w:szCs w:val="24"/>
          <w:lang w:eastAsia="en-US"/>
        </w:rPr>
      </w:pPr>
      <w:r>
        <w:rPr>
          <w:rFonts w:eastAsia="Cambria" w:cs="Times New Roman"/>
          <w:sz w:val="24"/>
          <w:szCs w:val="24"/>
          <w:lang w:eastAsia="en-US"/>
        </w:rPr>
        <w:t xml:space="preserve">I tillegg er det behov </w:t>
      </w:r>
      <w:r w:rsidR="00881E64">
        <w:rPr>
          <w:rFonts w:eastAsia="Cambria" w:cs="Times New Roman"/>
          <w:sz w:val="24"/>
          <w:szCs w:val="24"/>
          <w:lang w:eastAsia="en-US"/>
        </w:rPr>
        <w:t xml:space="preserve">for løst inventar til kontorer og </w:t>
      </w:r>
      <w:r>
        <w:rPr>
          <w:rFonts w:eastAsia="Cambria" w:cs="Times New Roman"/>
          <w:sz w:val="24"/>
          <w:szCs w:val="24"/>
          <w:lang w:eastAsia="en-US"/>
        </w:rPr>
        <w:t>pauserom, garderober og lager</w:t>
      </w:r>
      <w:r w:rsidR="00EC692E">
        <w:rPr>
          <w:rFonts w:eastAsia="Cambria" w:cs="Times New Roman"/>
          <w:sz w:val="24"/>
          <w:szCs w:val="24"/>
          <w:lang w:eastAsia="en-US"/>
        </w:rPr>
        <w:t xml:space="preserve"> mv. </w:t>
      </w:r>
      <w:r>
        <w:rPr>
          <w:rFonts w:eastAsia="Cambria" w:cs="Times New Roman"/>
          <w:sz w:val="24"/>
          <w:szCs w:val="24"/>
          <w:lang w:eastAsia="en-US"/>
        </w:rPr>
        <w:t>I eksisterende lokaler er det ikke inventar som kan gjenbrukes til formålet.</w:t>
      </w:r>
      <w:r w:rsidR="0074539D">
        <w:rPr>
          <w:rFonts w:eastAsia="Cambria" w:cs="Times New Roman"/>
          <w:sz w:val="24"/>
          <w:szCs w:val="24"/>
          <w:lang w:eastAsia="en-US"/>
        </w:rPr>
        <w:t xml:space="preserve"> Totalt for inventar i </w:t>
      </w:r>
      <w:r w:rsidR="00881E64">
        <w:rPr>
          <w:rFonts w:eastAsia="Cambria" w:cs="Times New Roman"/>
          <w:sz w:val="24"/>
          <w:szCs w:val="24"/>
          <w:lang w:eastAsia="en-US"/>
        </w:rPr>
        <w:t xml:space="preserve">produksjonskjøkken og personaldel er det </w:t>
      </w:r>
      <w:r w:rsidR="0074539D">
        <w:rPr>
          <w:rFonts w:eastAsia="Cambria" w:cs="Times New Roman"/>
          <w:sz w:val="24"/>
          <w:szCs w:val="24"/>
          <w:lang w:eastAsia="en-US"/>
        </w:rPr>
        <w:t xml:space="preserve">beregnet til </w:t>
      </w:r>
      <w:r w:rsidR="00881E64">
        <w:rPr>
          <w:rFonts w:eastAsia="Cambria" w:cs="Times New Roman"/>
          <w:sz w:val="24"/>
          <w:szCs w:val="24"/>
          <w:lang w:eastAsia="en-US"/>
        </w:rPr>
        <w:t>2,4 mill</w:t>
      </w:r>
      <w:r w:rsidR="007311F0">
        <w:rPr>
          <w:rFonts w:eastAsia="Cambria" w:cs="Times New Roman"/>
          <w:sz w:val="24"/>
          <w:szCs w:val="24"/>
          <w:lang w:eastAsia="en-US"/>
        </w:rPr>
        <w:t>.</w:t>
      </w:r>
      <w:r w:rsidR="00881E64">
        <w:rPr>
          <w:rFonts w:eastAsia="Cambria" w:cs="Times New Roman"/>
          <w:sz w:val="24"/>
          <w:szCs w:val="24"/>
          <w:lang w:eastAsia="en-US"/>
        </w:rPr>
        <w:t xml:space="preserve"> kr eks. mva.</w:t>
      </w:r>
    </w:p>
    <w:p w:rsidR="00C50316" w:rsidRDefault="00C50316" w:rsidP="00C3044A">
      <w:pPr>
        <w:spacing w:after="0" w:line="240" w:lineRule="auto"/>
        <w:ind w:left="708" w:firstLine="708"/>
        <w:rPr>
          <w:rFonts w:ascii="Cambria" w:eastAsia="Cambria" w:hAnsi="Cambria" w:cs="Times New Roman"/>
          <w:b/>
          <w:sz w:val="24"/>
          <w:szCs w:val="24"/>
          <w:lang w:eastAsia="en-US"/>
        </w:rPr>
      </w:pPr>
    </w:p>
    <w:p w:rsidR="007311F0" w:rsidRDefault="007311F0" w:rsidP="00C3044A">
      <w:pPr>
        <w:spacing w:after="0" w:line="240" w:lineRule="auto"/>
        <w:ind w:left="708" w:firstLine="708"/>
        <w:rPr>
          <w:rFonts w:ascii="Cambria" w:eastAsia="Cambria" w:hAnsi="Cambria" w:cs="Times New Roman"/>
          <w:b/>
          <w:sz w:val="24"/>
          <w:szCs w:val="24"/>
          <w:lang w:eastAsia="en-US"/>
        </w:rPr>
      </w:pPr>
    </w:p>
    <w:p w:rsidR="0074539D" w:rsidRDefault="0074539D" w:rsidP="00C3044A">
      <w:pPr>
        <w:spacing w:after="0" w:line="240" w:lineRule="auto"/>
        <w:ind w:left="708" w:firstLine="708"/>
        <w:rPr>
          <w:rFonts w:ascii="Cambria" w:eastAsia="Cambria" w:hAnsi="Cambria" w:cs="Times New Roman"/>
          <w:b/>
          <w:sz w:val="24"/>
          <w:szCs w:val="24"/>
          <w:lang w:eastAsia="en-US"/>
        </w:rPr>
      </w:pPr>
    </w:p>
    <w:p w:rsidR="00DE4D8A" w:rsidRPr="007311F0" w:rsidRDefault="00DE4D8A" w:rsidP="007311F0">
      <w:pPr>
        <w:spacing w:after="0" w:line="240" w:lineRule="auto"/>
        <w:ind w:firstLine="708"/>
        <w:rPr>
          <w:rFonts w:eastAsia="Cambria" w:cs="Times New Roman"/>
          <w:b/>
          <w:sz w:val="24"/>
          <w:szCs w:val="24"/>
          <w:lang w:eastAsia="en-US"/>
        </w:rPr>
      </w:pPr>
      <w:r w:rsidRPr="007311F0">
        <w:rPr>
          <w:rFonts w:eastAsia="Cambria" w:cs="Times New Roman"/>
          <w:b/>
          <w:sz w:val="24"/>
          <w:szCs w:val="24"/>
          <w:lang w:eastAsia="en-US"/>
        </w:rPr>
        <w:t xml:space="preserve">Arealdisposisjon </w:t>
      </w:r>
      <w:r w:rsidR="006D0351" w:rsidRPr="007311F0">
        <w:rPr>
          <w:rFonts w:eastAsia="Cambria" w:cs="Times New Roman"/>
          <w:b/>
          <w:sz w:val="24"/>
          <w:szCs w:val="24"/>
          <w:lang w:eastAsia="en-US"/>
        </w:rPr>
        <w:t>produksjonskjøkken Vatne</w:t>
      </w:r>
    </w:p>
    <w:p w:rsidR="00881E64" w:rsidRDefault="00881E64" w:rsidP="00C3044A">
      <w:pPr>
        <w:spacing w:after="0" w:line="240" w:lineRule="auto"/>
        <w:ind w:left="708" w:firstLine="708"/>
        <w:rPr>
          <w:rFonts w:ascii="Cambria" w:eastAsia="Cambria" w:hAnsi="Cambria" w:cs="Times New Roman"/>
          <w:b/>
          <w:sz w:val="24"/>
          <w:szCs w:val="24"/>
          <w:lang w:eastAsia="en-US"/>
        </w:rPr>
      </w:pPr>
    </w:p>
    <w:tbl>
      <w:tblPr>
        <w:tblStyle w:val="Tabellrutenett"/>
        <w:tblW w:w="0" w:type="auto"/>
        <w:tblInd w:w="708" w:type="dxa"/>
        <w:tblLook w:val="04A0" w:firstRow="1" w:lastRow="0" w:firstColumn="1" w:lastColumn="0" w:noHBand="0" w:noVBand="1"/>
      </w:tblPr>
      <w:tblGrid>
        <w:gridCol w:w="4532"/>
        <w:gridCol w:w="3260"/>
      </w:tblGrid>
      <w:tr w:rsidR="0074539D" w:rsidTr="0074539D">
        <w:tc>
          <w:tcPr>
            <w:tcW w:w="4532" w:type="dxa"/>
            <w:shd w:val="clear" w:color="auto" w:fill="92D050"/>
          </w:tcPr>
          <w:p w:rsidR="0074539D" w:rsidRDefault="0074539D" w:rsidP="0074539D">
            <w:pPr>
              <w:jc w:val="center"/>
              <w:rPr>
                <w:rFonts w:ascii="Cambria" w:eastAsia="Cambria" w:hAnsi="Cambria" w:cs="Times New Roman"/>
                <w:b/>
                <w:sz w:val="24"/>
                <w:szCs w:val="24"/>
                <w:lang w:eastAsia="en-US"/>
              </w:rPr>
            </w:pPr>
            <w:r>
              <w:rPr>
                <w:rFonts w:ascii="Cambria" w:eastAsia="Cambria" w:hAnsi="Cambria" w:cs="Times New Roman"/>
                <w:b/>
                <w:sz w:val="24"/>
                <w:szCs w:val="24"/>
                <w:lang w:eastAsia="en-US"/>
              </w:rPr>
              <w:t>Funksjon</w:t>
            </w:r>
          </w:p>
        </w:tc>
        <w:tc>
          <w:tcPr>
            <w:tcW w:w="3260" w:type="dxa"/>
            <w:shd w:val="clear" w:color="auto" w:fill="92D050"/>
          </w:tcPr>
          <w:p w:rsidR="0074539D" w:rsidRDefault="0074539D" w:rsidP="0074539D">
            <w:pPr>
              <w:jc w:val="center"/>
              <w:rPr>
                <w:rFonts w:ascii="Cambria" w:eastAsia="Cambria" w:hAnsi="Cambria" w:cs="Times New Roman"/>
                <w:b/>
                <w:sz w:val="24"/>
                <w:szCs w:val="24"/>
                <w:lang w:eastAsia="en-US"/>
              </w:rPr>
            </w:pPr>
            <w:r>
              <w:rPr>
                <w:rFonts w:ascii="Cambria" w:eastAsia="Cambria" w:hAnsi="Cambria" w:cs="Times New Roman"/>
                <w:b/>
                <w:sz w:val="24"/>
                <w:szCs w:val="24"/>
                <w:lang w:eastAsia="en-US"/>
              </w:rPr>
              <w:t>Areal</w:t>
            </w:r>
          </w:p>
        </w:tc>
      </w:tr>
      <w:tr w:rsidR="0074539D" w:rsidTr="0074539D">
        <w:tc>
          <w:tcPr>
            <w:tcW w:w="4532" w:type="dxa"/>
          </w:tcPr>
          <w:p w:rsidR="0074539D" w:rsidRPr="0074539D" w:rsidRDefault="0074539D" w:rsidP="0074539D">
            <w:pPr>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Produksjonsdel</w:t>
            </w:r>
          </w:p>
        </w:tc>
        <w:tc>
          <w:tcPr>
            <w:tcW w:w="3260" w:type="dxa"/>
          </w:tcPr>
          <w:p w:rsidR="0074539D" w:rsidRPr="0074539D" w:rsidRDefault="0074539D" w:rsidP="0074539D">
            <w:pPr>
              <w:jc w:val="right"/>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789 m2</w:t>
            </w:r>
          </w:p>
        </w:tc>
      </w:tr>
      <w:tr w:rsidR="0074539D" w:rsidTr="0074539D">
        <w:tc>
          <w:tcPr>
            <w:tcW w:w="4532" w:type="dxa"/>
          </w:tcPr>
          <w:p w:rsidR="0074539D" w:rsidRPr="0074539D" w:rsidRDefault="0074539D" w:rsidP="0074539D">
            <w:pPr>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Personal</w:t>
            </w:r>
          </w:p>
        </w:tc>
        <w:tc>
          <w:tcPr>
            <w:tcW w:w="3260" w:type="dxa"/>
          </w:tcPr>
          <w:p w:rsidR="0074539D" w:rsidRPr="0074539D" w:rsidRDefault="0074539D" w:rsidP="0074539D">
            <w:pPr>
              <w:jc w:val="right"/>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122 m2</w:t>
            </w:r>
          </w:p>
        </w:tc>
      </w:tr>
      <w:tr w:rsidR="0074539D" w:rsidTr="0074539D">
        <w:tc>
          <w:tcPr>
            <w:tcW w:w="4532" w:type="dxa"/>
          </w:tcPr>
          <w:p w:rsidR="0074539D" w:rsidRPr="0074539D" w:rsidRDefault="0074539D" w:rsidP="0074539D">
            <w:pPr>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Teknisk</w:t>
            </w:r>
            <w:r>
              <w:rPr>
                <w:rFonts w:ascii="Cambria" w:eastAsia="Cambria" w:hAnsi="Cambria" w:cs="Times New Roman"/>
                <w:sz w:val="24"/>
                <w:szCs w:val="24"/>
                <w:lang w:eastAsia="en-US"/>
              </w:rPr>
              <w:t xml:space="preserve"> rom</w:t>
            </w:r>
          </w:p>
        </w:tc>
        <w:tc>
          <w:tcPr>
            <w:tcW w:w="3260" w:type="dxa"/>
          </w:tcPr>
          <w:p w:rsidR="0074539D" w:rsidRPr="0074539D" w:rsidRDefault="0074539D" w:rsidP="0074539D">
            <w:pPr>
              <w:jc w:val="right"/>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135 m2</w:t>
            </w:r>
          </w:p>
        </w:tc>
      </w:tr>
      <w:tr w:rsidR="0074539D" w:rsidTr="0074539D">
        <w:tc>
          <w:tcPr>
            <w:tcW w:w="4532" w:type="dxa"/>
          </w:tcPr>
          <w:p w:rsidR="0074539D" w:rsidRPr="0074539D" w:rsidRDefault="0074539D" w:rsidP="0074539D">
            <w:pPr>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Totalt BTA</w:t>
            </w:r>
          </w:p>
        </w:tc>
        <w:tc>
          <w:tcPr>
            <w:tcW w:w="3260" w:type="dxa"/>
          </w:tcPr>
          <w:p w:rsidR="0074539D" w:rsidRPr="0074539D" w:rsidRDefault="0074539D" w:rsidP="0074539D">
            <w:pPr>
              <w:jc w:val="right"/>
              <w:rPr>
                <w:rFonts w:ascii="Cambria" w:eastAsia="Cambria" w:hAnsi="Cambria" w:cs="Times New Roman"/>
                <w:sz w:val="24"/>
                <w:szCs w:val="24"/>
                <w:lang w:eastAsia="en-US"/>
              </w:rPr>
            </w:pPr>
            <w:r w:rsidRPr="0074539D">
              <w:rPr>
                <w:rFonts w:ascii="Cambria" w:eastAsia="Cambria" w:hAnsi="Cambria" w:cs="Times New Roman"/>
                <w:sz w:val="24"/>
                <w:szCs w:val="24"/>
                <w:lang w:eastAsia="en-US"/>
              </w:rPr>
              <w:t>1046 m2</w:t>
            </w:r>
          </w:p>
        </w:tc>
      </w:tr>
    </w:tbl>
    <w:p w:rsidR="00903731" w:rsidRDefault="00903731" w:rsidP="00521C0D">
      <w:pPr>
        <w:spacing w:after="0" w:line="240" w:lineRule="auto"/>
        <w:rPr>
          <w:rFonts w:eastAsia="Cambria" w:cs="Times New Roman"/>
          <w:sz w:val="24"/>
          <w:szCs w:val="24"/>
          <w:lang w:eastAsia="en-US"/>
        </w:rPr>
      </w:pPr>
    </w:p>
    <w:p w:rsidR="00AD0521" w:rsidRDefault="00AD0521" w:rsidP="00521C0D">
      <w:pPr>
        <w:spacing w:after="0" w:line="240" w:lineRule="auto"/>
        <w:rPr>
          <w:rFonts w:eastAsia="Cambria" w:cs="Times New Roman"/>
          <w:sz w:val="24"/>
          <w:szCs w:val="24"/>
          <w:lang w:eastAsia="en-US"/>
        </w:rPr>
      </w:pPr>
    </w:p>
    <w:p w:rsidR="00AD0521" w:rsidRPr="00AD0521" w:rsidRDefault="00AD0521" w:rsidP="00521C0D">
      <w:pPr>
        <w:spacing w:after="0" w:line="240" w:lineRule="auto"/>
        <w:rPr>
          <w:rFonts w:eastAsia="Cambria" w:cs="Times New Roman"/>
          <w:sz w:val="24"/>
          <w:szCs w:val="24"/>
          <w:lang w:eastAsia="en-US"/>
        </w:rPr>
      </w:pPr>
      <w:r>
        <w:rPr>
          <w:rFonts w:eastAsia="Cambria" w:cs="Times New Roman"/>
          <w:sz w:val="24"/>
          <w:szCs w:val="24"/>
          <w:lang w:eastAsia="en-US"/>
        </w:rPr>
        <w:t xml:space="preserve">Bruttoarealet for bygget er økt fra 1000 m2 i </w:t>
      </w:r>
      <w:r w:rsidR="0074539D">
        <w:rPr>
          <w:rFonts w:eastAsia="Cambria" w:cs="Times New Roman"/>
          <w:sz w:val="24"/>
          <w:szCs w:val="24"/>
          <w:lang w:eastAsia="en-US"/>
        </w:rPr>
        <w:t xml:space="preserve">4B- kalkyle til 1046 m2 i </w:t>
      </w:r>
      <w:r>
        <w:rPr>
          <w:rFonts w:eastAsia="Cambria" w:cs="Times New Roman"/>
          <w:sz w:val="24"/>
          <w:szCs w:val="24"/>
          <w:lang w:eastAsia="en-US"/>
        </w:rPr>
        <w:t xml:space="preserve">byggeprogram. </w:t>
      </w:r>
      <w:r w:rsidR="0074539D">
        <w:rPr>
          <w:rFonts w:eastAsia="Cambria" w:cs="Times New Roman"/>
          <w:sz w:val="24"/>
          <w:szCs w:val="24"/>
          <w:lang w:eastAsia="en-US"/>
        </w:rPr>
        <w:t xml:space="preserve">Økt veggtykkelse og tilpasning ift. reguleringsbestemmelser er hovedårsaken til arealavvik. Det påpekes at bruksareal i liten grad avviker fra 4B-kalkyle. </w:t>
      </w: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Tomteforhold</w:t>
      </w:r>
    </w:p>
    <w:p w:rsidR="006D0351" w:rsidRDefault="0066373C" w:rsidP="00521C0D">
      <w:pPr>
        <w:spacing w:after="0" w:line="240" w:lineRule="auto"/>
        <w:rPr>
          <w:rFonts w:eastAsia="Cambria" w:cs="Times New Roman"/>
          <w:sz w:val="24"/>
          <w:szCs w:val="24"/>
          <w:lang w:eastAsia="en-US"/>
        </w:rPr>
      </w:pPr>
      <w:r w:rsidRPr="0066373C">
        <w:rPr>
          <w:rFonts w:eastAsia="Cambria" w:cs="Times New Roman"/>
          <w:sz w:val="24"/>
          <w:szCs w:val="24"/>
          <w:lang w:eastAsia="en-US"/>
        </w:rPr>
        <w:t xml:space="preserve">Tomt </w:t>
      </w:r>
      <w:r>
        <w:rPr>
          <w:rFonts w:eastAsia="Cambria" w:cs="Times New Roman"/>
          <w:sz w:val="24"/>
          <w:szCs w:val="24"/>
          <w:lang w:eastAsia="en-US"/>
        </w:rPr>
        <w:t xml:space="preserve">for bygging av nytt produksjonskjøkken ligger </w:t>
      </w:r>
      <w:r w:rsidRPr="0066373C">
        <w:rPr>
          <w:rFonts w:eastAsia="Cambria" w:cs="Times New Roman"/>
          <w:sz w:val="24"/>
          <w:szCs w:val="24"/>
          <w:lang w:eastAsia="en-US"/>
        </w:rPr>
        <w:t xml:space="preserve">innenfor området </w:t>
      </w:r>
      <w:r>
        <w:rPr>
          <w:rFonts w:eastAsia="Cambria" w:cs="Times New Roman"/>
          <w:sz w:val="24"/>
          <w:szCs w:val="24"/>
          <w:lang w:eastAsia="en-US"/>
        </w:rPr>
        <w:t xml:space="preserve">for Vatne Driftsstasjon, gnr. 37 bnr. </w:t>
      </w:r>
      <w:r w:rsidRPr="0066373C">
        <w:rPr>
          <w:rFonts w:eastAsia="Cambria" w:cs="Times New Roman"/>
          <w:sz w:val="24"/>
          <w:szCs w:val="24"/>
          <w:lang w:eastAsia="en-US"/>
        </w:rPr>
        <w:t>654</w:t>
      </w:r>
      <w:r>
        <w:rPr>
          <w:rFonts w:eastAsia="Cambria" w:cs="Times New Roman"/>
          <w:sz w:val="24"/>
          <w:szCs w:val="24"/>
          <w:lang w:eastAsia="en-US"/>
        </w:rPr>
        <w:t xml:space="preserve">. Tomten </w:t>
      </w:r>
      <w:r w:rsidRPr="0066373C">
        <w:rPr>
          <w:rFonts w:eastAsia="Cambria" w:cs="Times New Roman"/>
          <w:sz w:val="24"/>
          <w:szCs w:val="24"/>
          <w:lang w:eastAsia="en-US"/>
        </w:rPr>
        <w:t xml:space="preserve">omfattes av </w:t>
      </w:r>
      <w:r>
        <w:rPr>
          <w:rFonts w:eastAsia="Cambria" w:cs="Times New Roman"/>
          <w:sz w:val="24"/>
          <w:szCs w:val="24"/>
          <w:lang w:eastAsia="en-US"/>
        </w:rPr>
        <w:t>reguleringsplan</w:t>
      </w:r>
      <w:r w:rsidRPr="0066373C">
        <w:rPr>
          <w:rFonts w:eastAsia="Cambria" w:cs="Times New Roman"/>
          <w:sz w:val="24"/>
          <w:szCs w:val="24"/>
          <w:lang w:eastAsia="en-US"/>
        </w:rPr>
        <w:t xml:space="preserve"> 97107.</w:t>
      </w:r>
    </w:p>
    <w:p w:rsidR="009E3FAC" w:rsidRDefault="009E3FAC" w:rsidP="00521C0D">
      <w:pPr>
        <w:spacing w:after="0" w:line="240" w:lineRule="auto"/>
        <w:rPr>
          <w:rFonts w:eastAsia="Cambria" w:cs="Times New Roman"/>
          <w:sz w:val="24"/>
          <w:szCs w:val="24"/>
          <w:lang w:eastAsia="en-US"/>
        </w:rPr>
      </w:pPr>
    </w:p>
    <w:p w:rsidR="0066373C" w:rsidRDefault="009E3FAC" w:rsidP="009E3FAC">
      <w:pPr>
        <w:spacing w:after="0" w:line="240" w:lineRule="auto"/>
        <w:rPr>
          <w:rFonts w:eastAsia="Cambria" w:cs="Times New Roman"/>
          <w:sz w:val="24"/>
          <w:szCs w:val="24"/>
          <w:lang w:eastAsia="en-US"/>
        </w:rPr>
      </w:pPr>
      <w:r>
        <w:rPr>
          <w:rFonts w:eastAsia="Cambria" w:cs="Times New Roman"/>
          <w:sz w:val="24"/>
          <w:szCs w:val="24"/>
          <w:lang w:eastAsia="en-US"/>
        </w:rPr>
        <w:t xml:space="preserve">Det er ikke medtatt midler til opparbeidelse av parkeringsplass slik som det opprinnelig ble gjort i forprosjektet. En legger nå opp til at parkering skjer på området som også i dag benyttes som parkeringsplass. Grøntareal blir som det fremstår i dag. </w:t>
      </w:r>
    </w:p>
    <w:p w:rsidR="009E7B69"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Byggekonsept</w:t>
      </w:r>
    </w:p>
    <w:p w:rsidR="00C3044A" w:rsidRPr="009E7B69" w:rsidRDefault="00172A65" w:rsidP="00521C0D">
      <w:pPr>
        <w:keepNext/>
        <w:keepLines/>
        <w:spacing w:before="240" w:after="0" w:line="240" w:lineRule="auto"/>
        <w:outlineLvl w:val="0"/>
        <w:rPr>
          <w:rFonts w:eastAsiaTheme="majorEastAsia" w:cstheme="majorBidi"/>
          <w:b/>
          <w:sz w:val="24"/>
          <w:szCs w:val="24"/>
          <w:lang w:eastAsia="en-US"/>
        </w:rPr>
      </w:pPr>
      <w:r>
        <w:rPr>
          <w:rFonts w:eastAsiaTheme="majorEastAsia" w:cstheme="majorBidi"/>
          <w:sz w:val="24"/>
          <w:szCs w:val="24"/>
          <w:lang w:eastAsia="en-US"/>
        </w:rPr>
        <w:t>Reguleringsplan for området stiller krav til byggets utforming i form av lengde</w:t>
      </w:r>
      <w:r w:rsidR="009E3FAC">
        <w:rPr>
          <w:rFonts w:eastAsiaTheme="majorEastAsia" w:cstheme="majorBidi"/>
          <w:sz w:val="24"/>
          <w:szCs w:val="24"/>
          <w:lang w:eastAsia="en-US"/>
        </w:rPr>
        <w:t>-</w:t>
      </w:r>
      <w:r>
        <w:rPr>
          <w:rFonts w:eastAsiaTheme="majorEastAsia" w:cstheme="majorBidi"/>
          <w:sz w:val="24"/>
          <w:szCs w:val="24"/>
          <w:lang w:eastAsia="en-US"/>
        </w:rPr>
        <w:t xml:space="preserve"> og bredde</w:t>
      </w:r>
      <w:r w:rsidR="009E3FAC">
        <w:rPr>
          <w:rFonts w:eastAsiaTheme="majorEastAsia" w:cstheme="majorBidi"/>
          <w:sz w:val="24"/>
          <w:szCs w:val="24"/>
          <w:lang w:eastAsia="en-US"/>
        </w:rPr>
        <w:t>-</w:t>
      </w:r>
      <w:r>
        <w:rPr>
          <w:rFonts w:eastAsiaTheme="majorEastAsia" w:cstheme="majorBidi"/>
          <w:sz w:val="24"/>
          <w:szCs w:val="24"/>
          <w:lang w:eastAsia="en-US"/>
        </w:rPr>
        <w:t xml:space="preserve"> krav, fasade og takkonstruksjon. Med så detaljerte krav stilt til selve </w:t>
      </w:r>
      <w:r w:rsidR="00602579">
        <w:rPr>
          <w:rFonts w:eastAsiaTheme="majorEastAsia" w:cstheme="majorBidi"/>
          <w:sz w:val="24"/>
          <w:szCs w:val="24"/>
          <w:lang w:eastAsia="en-US"/>
        </w:rPr>
        <w:t>byggutformingen</w:t>
      </w:r>
      <w:r>
        <w:rPr>
          <w:rFonts w:eastAsiaTheme="majorEastAsia" w:cstheme="majorBidi"/>
          <w:sz w:val="24"/>
          <w:szCs w:val="24"/>
          <w:lang w:eastAsia="en-US"/>
        </w:rPr>
        <w:t xml:space="preserve"> ser en det ikke som formålstjenlig å legge opp til modulbygg som byggekonsept. Bygget er plan</w:t>
      </w:r>
      <w:r w:rsidR="00EC692E">
        <w:rPr>
          <w:rFonts w:eastAsiaTheme="majorEastAsia" w:cstheme="majorBidi"/>
          <w:sz w:val="24"/>
          <w:szCs w:val="24"/>
          <w:lang w:eastAsia="en-US"/>
        </w:rPr>
        <w:t>lagt oppført i betongelementer som vil gi et nøkternt og godt bygg for formålet.</w:t>
      </w:r>
    </w:p>
    <w:p w:rsidR="009E7B69"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Energiklasse</w:t>
      </w:r>
    </w:p>
    <w:p w:rsidR="00E54173" w:rsidRDefault="00E54173" w:rsidP="00521C0D">
      <w:pPr>
        <w:spacing w:after="0" w:line="240" w:lineRule="auto"/>
        <w:rPr>
          <w:rFonts w:eastAsia="Cambria" w:cs="Times New Roman"/>
          <w:sz w:val="24"/>
          <w:szCs w:val="24"/>
          <w:lang w:eastAsia="en-US"/>
        </w:rPr>
      </w:pPr>
    </w:p>
    <w:p w:rsidR="00521C0D" w:rsidRPr="00521C0D" w:rsidRDefault="006D0351" w:rsidP="00521C0D">
      <w:pPr>
        <w:spacing w:after="0" w:line="240" w:lineRule="auto"/>
        <w:rPr>
          <w:rFonts w:eastAsia="Cambria" w:cs="Times New Roman"/>
          <w:sz w:val="24"/>
          <w:szCs w:val="24"/>
          <w:lang w:eastAsia="en-US"/>
        </w:rPr>
      </w:pPr>
      <w:r>
        <w:rPr>
          <w:rFonts w:eastAsia="Cambria" w:cs="Times New Roman"/>
          <w:sz w:val="24"/>
          <w:szCs w:val="24"/>
          <w:lang w:eastAsia="en-US"/>
        </w:rPr>
        <w:t xml:space="preserve">Bygget skal </w:t>
      </w:r>
      <w:r w:rsidR="00521C0D" w:rsidRPr="00521C0D">
        <w:rPr>
          <w:rFonts w:eastAsia="Cambria" w:cs="Times New Roman"/>
          <w:sz w:val="24"/>
          <w:szCs w:val="24"/>
          <w:lang w:eastAsia="en-US"/>
        </w:rPr>
        <w:t xml:space="preserve">tilfredsstille kravene i </w:t>
      </w:r>
      <w:r w:rsidR="009E3FAC">
        <w:rPr>
          <w:rFonts w:eastAsia="Cambria" w:cs="Times New Roman"/>
          <w:sz w:val="24"/>
          <w:szCs w:val="24"/>
          <w:lang w:eastAsia="en-US"/>
        </w:rPr>
        <w:t xml:space="preserve">lavenergibygg. </w:t>
      </w: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Investeringskalkyle</w:t>
      </w:r>
    </w:p>
    <w:p w:rsidR="00E54173" w:rsidRDefault="00E54173" w:rsidP="00C50316">
      <w:pPr>
        <w:spacing w:after="0" w:line="240" w:lineRule="auto"/>
        <w:rPr>
          <w:rFonts w:eastAsia="Cambria" w:cs="Times New Roman"/>
          <w:sz w:val="24"/>
          <w:szCs w:val="24"/>
          <w:lang w:eastAsia="en-US"/>
        </w:rPr>
      </w:pPr>
    </w:p>
    <w:p w:rsidR="009E3FAC" w:rsidRDefault="007A43BD" w:rsidP="00C50316">
      <w:pPr>
        <w:spacing w:after="0" w:line="240" w:lineRule="auto"/>
        <w:rPr>
          <w:rFonts w:eastAsia="Cambria" w:cs="Times New Roman"/>
          <w:sz w:val="24"/>
          <w:szCs w:val="24"/>
          <w:lang w:eastAsia="en-US"/>
        </w:rPr>
      </w:pPr>
      <w:r>
        <w:rPr>
          <w:rFonts w:eastAsia="Cambria" w:cs="Times New Roman"/>
          <w:sz w:val="24"/>
          <w:szCs w:val="24"/>
          <w:lang w:eastAsia="en-US"/>
        </w:rPr>
        <w:t>Siden august 2015 da forrige kalkyle ble utarbeidet har markedet innen bygg- og anlegg i Rogaland endret seg vesentlig. Det er en forventning om at prisene vil ligge lavere nå enn for en halvt år siden. Dette er hensyntatt i revidert kalkyle.</w:t>
      </w:r>
    </w:p>
    <w:p w:rsidR="009E3FAC" w:rsidRDefault="00521C0D" w:rsidP="00C50316">
      <w:pPr>
        <w:spacing w:after="0" w:line="240" w:lineRule="auto"/>
        <w:rPr>
          <w:rFonts w:eastAsia="Cambria" w:cs="Times New Roman"/>
          <w:sz w:val="24"/>
          <w:szCs w:val="24"/>
          <w:lang w:eastAsia="en-US"/>
        </w:rPr>
      </w:pPr>
      <w:r w:rsidRPr="00C50316">
        <w:rPr>
          <w:rFonts w:eastAsia="Cambria" w:cs="Times New Roman"/>
          <w:sz w:val="24"/>
          <w:szCs w:val="24"/>
          <w:lang w:eastAsia="en-US"/>
        </w:rPr>
        <w:t xml:space="preserve">Prosjektet ligger inne i økonomiplanen ØP 2015-2018, med </w:t>
      </w:r>
      <w:r w:rsidR="006D0351" w:rsidRPr="00C50316">
        <w:rPr>
          <w:rFonts w:eastAsia="Cambria" w:cs="Times New Roman"/>
          <w:sz w:val="24"/>
          <w:szCs w:val="24"/>
          <w:lang w:eastAsia="en-US"/>
        </w:rPr>
        <w:t>41</w:t>
      </w:r>
      <w:r w:rsidRPr="00C50316">
        <w:rPr>
          <w:rFonts w:eastAsia="Cambria" w:cs="Times New Roman"/>
          <w:sz w:val="24"/>
          <w:szCs w:val="24"/>
          <w:lang w:eastAsia="en-US"/>
        </w:rPr>
        <w:t xml:space="preserve"> mill. kroner. </w:t>
      </w:r>
    </w:p>
    <w:p w:rsidR="00C50316" w:rsidRDefault="009E3FAC" w:rsidP="00C50316">
      <w:pPr>
        <w:spacing w:after="0" w:line="240" w:lineRule="auto"/>
        <w:rPr>
          <w:rFonts w:eastAsia="Cambria" w:cs="Times New Roman"/>
          <w:sz w:val="24"/>
          <w:szCs w:val="24"/>
          <w:lang w:eastAsia="en-US"/>
        </w:rPr>
      </w:pPr>
      <w:r>
        <w:rPr>
          <w:rFonts w:eastAsia="Cambria" w:cs="Times New Roman"/>
          <w:sz w:val="24"/>
          <w:szCs w:val="24"/>
          <w:lang w:eastAsia="en-US"/>
        </w:rPr>
        <w:t xml:space="preserve">K0-kalkyle viser at en med </w:t>
      </w:r>
      <w:r w:rsidR="00521C0D" w:rsidRPr="00C50316">
        <w:rPr>
          <w:rFonts w:eastAsia="Cambria" w:cs="Times New Roman"/>
          <w:sz w:val="24"/>
          <w:szCs w:val="24"/>
          <w:lang w:eastAsia="en-US"/>
        </w:rPr>
        <w:t>nåværende omfang</w:t>
      </w:r>
      <w:r w:rsidR="00C50316" w:rsidRPr="00C50316">
        <w:rPr>
          <w:rFonts w:eastAsia="Cambria" w:cs="Times New Roman"/>
          <w:sz w:val="24"/>
          <w:szCs w:val="24"/>
          <w:lang w:eastAsia="en-US"/>
        </w:rPr>
        <w:t xml:space="preserve"> vil kunne oppfylle</w:t>
      </w:r>
      <w:r w:rsidR="00E54173">
        <w:rPr>
          <w:rFonts w:eastAsia="Cambria" w:cs="Times New Roman"/>
          <w:sz w:val="24"/>
          <w:szCs w:val="24"/>
          <w:lang w:eastAsia="en-US"/>
        </w:rPr>
        <w:t xml:space="preserve"> dette </w:t>
      </w:r>
      <w:r>
        <w:rPr>
          <w:rFonts w:eastAsia="Cambria" w:cs="Times New Roman"/>
          <w:sz w:val="24"/>
          <w:szCs w:val="24"/>
          <w:lang w:eastAsia="en-US"/>
        </w:rPr>
        <w:t>innenfor vedtatt budsjettbevilgning.</w:t>
      </w:r>
    </w:p>
    <w:p w:rsidR="007311F0" w:rsidRDefault="007311F0" w:rsidP="00C50316">
      <w:pPr>
        <w:spacing w:after="0" w:line="240" w:lineRule="auto"/>
        <w:rPr>
          <w:rFonts w:eastAsia="Cambria" w:cs="Times New Roman"/>
          <w:sz w:val="24"/>
          <w:szCs w:val="24"/>
          <w:lang w:eastAsia="en-US"/>
        </w:rPr>
      </w:pPr>
    </w:p>
    <w:p w:rsidR="007311F0" w:rsidRPr="009D7853" w:rsidRDefault="007311F0" w:rsidP="00C50316">
      <w:pPr>
        <w:spacing w:after="0" w:line="240" w:lineRule="auto"/>
        <w:rPr>
          <w:rFonts w:eastAsia="Cambria" w:cs="Times New Roman"/>
          <w:sz w:val="24"/>
          <w:szCs w:val="24"/>
          <w:lang w:eastAsia="en-US"/>
        </w:rPr>
      </w:pPr>
    </w:p>
    <w:p w:rsidR="00C50316" w:rsidRPr="009D7853" w:rsidRDefault="00C50316" w:rsidP="00C50316">
      <w:pPr>
        <w:spacing w:after="0" w:line="240" w:lineRule="auto"/>
        <w:rPr>
          <w:rFonts w:eastAsia="Cambria" w:cs="Times New Roman"/>
          <w:sz w:val="24"/>
          <w:szCs w:val="24"/>
          <w:lang w:eastAsia="en-US"/>
        </w:rPr>
      </w:pPr>
    </w:p>
    <w:tbl>
      <w:tblPr>
        <w:tblW w:w="80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3260"/>
      </w:tblGrid>
      <w:tr w:rsidR="00C50316" w:rsidRPr="00DE4D8A" w:rsidTr="005B2780">
        <w:trPr>
          <w:trHeight w:val="255"/>
        </w:trPr>
        <w:tc>
          <w:tcPr>
            <w:tcW w:w="4760" w:type="dxa"/>
            <w:shd w:val="clear" w:color="auto" w:fill="92D050"/>
            <w:noWrap/>
            <w:vAlign w:val="bottom"/>
            <w:hideMark/>
          </w:tcPr>
          <w:p w:rsidR="00C50316" w:rsidRPr="00DE4D8A" w:rsidRDefault="00C50316" w:rsidP="00602579">
            <w:pPr>
              <w:spacing w:after="0" w:line="240" w:lineRule="auto"/>
              <w:rPr>
                <w:rFonts w:eastAsia="Times New Roman" w:cs="Times New Roman"/>
                <w:sz w:val="20"/>
                <w:szCs w:val="20"/>
              </w:rPr>
            </w:pPr>
          </w:p>
        </w:tc>
        <w:tc>
          <w:tcPr>
            <w:tcW w:w="3260" w:type="dxa"/>
            <w:shd w:val="clear" w:color="auto" w:fill="92D050"/>
            <w:noWrap/>
            <w:vAlign w:val="bottom"/>
            <w:hideMark/>
          </w:tcPr>
          <w:p w:rsidR="00C50316" w:rsidRPr="00DE4D8A" w:rsidRDefault="00C50316" w:rsidP="005B2780">
            <w:pPr>
              <w:spacing w:after="0" w:line="240" w:lineRule="auto"/>
              <w:jc w:val="right"/>
              <w:rPr>
                <w:rFonts w:eastAsia="Times New Roman" w:cs="Arial"/>
                <w:sz w:val="20"/>
                <w:szCs w:val="20"/>
              </w:rPr>
            </w:pPr>
            <w:r w:rsidRPr="00DE4D8A">
              <w:rPr>
                <w:rFonts w:eastAsia="Times New Roman" w:cs="Arial"/>
                <w:sz w:val="20"/>
                <w:szCs w:val="20"/>
              </w:rPr>
              <w:t>Kostnad</w:t>
            </w:r>
          </w:p>
        </w:tc>
      </w:tr>
      <w:tr w:rsidR="007A43BD" w:rsidRPr="00DE4D8A" w:rsidTr="00602579">
        <w:trPr>
          <w:trHeight w:val="315"/>
        </w:trPr>
        <w:tc>
          <w:tcPr>
            <w:tcW w:w="4760" w:type="dxa"/>
            <w:shd w:val="clear" w:color="auto" w:fill="auto"/>
            <w:noWrap/>
            <w:vAlign w:val="center"/>
          </w:tcPr>
          <w:p w:rsidR="007A43BD" w:rsidRPr="00C42782" w:rsidRDefault="007A43BD" w:rsidP="00602579">
            <w:pPr>
              <w:spacing w:after="0" w:line="240" w:lineRule="auto"/>
              <w:rPr>
                <w:rFonts w:eastAsia="Times New Roman" w:cs="Times New Roman"/>
                <w:b/>
                <w:sz w:val="20"/>
                <w:szCs w:val="20"/>
              </w:rPr>
            </w:pPr>
            <w:r w:rsidRPr="00C42782">
              <w:rPr>
                <w:rFonts w:eastAsia="Times New Roman" w:cs="Times New Roman"/>
                <w:b/>
                <w:sz w:val="20"/>
                <w:szCs w:val="20"/>
              </w:rPr>
              <w:t>0.00 (marginer og reserver)</w:t>
            </w:r>
          </w:p>
        </w:tc>
        <w:tc>
          <w:tcPr>
            <w:tcW w:w="3260" w:type="dxa"/>
            <w:shd w:val="clear" w:color="auto" w:fill="auto"/>
            <w:noWrap/>
            <w:vAlign w:val="bottom"/>
          </w:tcPr>
          <w:p w:rsidR="007A43BD" w:rsidRPr="00C42782" w:rsidRDefault="007A43BD" w:rsidP="007A43BD">
            <w:pPr>
              <w:spacing w:after="0" w:line="240" w:lineRule="auto"/>
              <w:jc w:val="right"/>
              <w:rPr>
                <w:rFonts w:eastAsia="Times New Roman" w:cs="Arial"/>
                <w:b/>
                <w:sz w:val="20"/>
                <w:szCs w:val="20"/>
              </w:rPr>
            </w:pPr>
            <w:r w:rsidRPr="00C42782">
              <w:rPr>
                <w:rFonts w:eastAsia="Times New Roman" w:cs="Arial"/>
                <w:b/>
                <w:sz w:val="20"/>
                <w:szCs w:val="20"/>
              </w:rPr>
              <w:t>3 200 000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1.00 Felleskostnad</w:t>
            </w:r>
          </w:p>
        </w:tc>
        <w:tc>
          <w:tcPr>
            <w:tcW w:w="3260" w:type="dxa"/>
            <w:shd w:val="clear" w:color="auto" w:fill="auto"/>
            <w:noWrap/>
            <w:vAlign w:val="bottom"/>
            <w:hideMark/>
          </w:tcPr>
          <w:p w:rsidR="00C50316" w:rsidRPr="00DE4D8A" w:rsidRDefault="00903731" w:rsidP="007A43BD">
            <w:pPr>
              <w:spacing w:after="0" w:line="240" w:lineRule="auto"/>
              <w:jc w:val="right"/>
              <w:rPr>
                <w:rFonts w:eastAsia="Times New Roman" w:cs="Arial"/>
                <w:sz w:val="20"/>
                <w:szCs w:val="20"/>
              </w:rPr>
            </w:pPr>
            <w:r>
              <w:rPr>
                <w:rFonts w:eastAsia="Times New Roman" w:cs="Arial"/>
                <w:sz w:val="20"/>
                <w:szCs w:val="20"/>
              </w:rPr>
              <w:t xml:space="preserve"> 1 </w:t>
            </w:r>
            <w:r w:rsidR="007A43BD">
              <w:rPr>
                <w:rFonts w:eastAsia="Times New Roman" w:cs="Arial"/>
                <w:sz w:val="20"/>
                <w:szCs w:val="20"/>
              </w:rPr>
              <w:t>6</w:t>
            </w:r>
            <w:r>
              <w:rPr>
                <w:rFonts w:eastAsia="Times New Roman" w:cs="Arial"/>
                <w:sz w:val="20"/>
                <w:szCs w:val="20"/>
              </w:rPr>
              <w:t>00 000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 xml:space="preserve">2.00 Bygging </w:t>
            </w:r>
          </w:p>
        </w:tc>
        <w:tc>
          <w:tcPr>
            <w:tcW w:w="3260" w:type="dxa"/>
            <w:shd w:val="clear" w:color="auto" w:fill="auto"/>
            <w:noWrap/>
            <w:vAlign w:val="bottom"/>
            <w:hideMark/>
          </w:tcPr>
          <w:p w:rsidR="00C50316" w:rsidRPr="00DE4D8A" w:rsidRDefault="007A43BD" w:rsidP="00903731">
            <w:pPr>
              <w:spacing w:after="0" w:line="240" w:lineRule="auto"/>
              <w:jc w:val="right"/>
              <w:rPr>
                <w:rFonts w:eastAsia="Times New Roman" w:cs="Arial"/>
                <w:sz w:val="20"/>
                <w:szCs w:val="20"/>
              </w:rPr>
            </w:pPr>
            <w:r>
              <w:rPr>
                <w:rFonts w:eastAsia="Times New Roman" w:cs="Arial"/>
                <w:sz w:val="20"/>
                <w:szCs w:val="20"/>
              </w:rPr>
              <w:t>12 180 000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3.00 VVS- inst.</w:t>
            </w:r>
          </w:p>
        </w:tc>
        <w:tc>
          <w:tcPr>
            <w:tcW w:w="3260" w:type="dxa"/>
            <w:shd w:val="clear" w:color="auto" w:fill="auto"/>
            <w:noWrap/>
            <w:vAlign w:val="bottom"/>
            <w:hideMark/>
          </w:tcPr>
          <w:p w:rsidR="00C50316" w:rsidRPr="00DE4D8A" w:rsidRDefault="00C50316" w:rsidP="007A43BD">
            <w:pPr>
              <w:spacing w:after="0" w:line="240" w:lineRule="auto"/>
              <w:jc w:val="right"/>
              <w:rPr>
                <w:rFonts w:eastAsia="Times New Roman" w:cs="Arial"/>
                <w:sz w:val="20"/>
                <w:szCs w:val="20"/>
              </w:rPr>
            </w:pPr>
            <w:r w:rsidRPr="00DE4D8A">
              <w:rPr>
                <w:rFonts w:eastAsia="Times New Roman" w:cs="Arial"/>
                <w:sz w:val="20"/>
                <w:szCs w:val="20"/>
              </w:rPr>
              <w:t xml:space="preserve"> </w:t>
            </w:r>
            <w:r>
              <w:rPr>
                <w:rFonts w:eastAsia="Times New Roman" w:cs="Arial"/>
                <w:sz w:val="20"/>
                <w:szCs w:val="20"/>
              </w:rPr>
              <w:t>4 </w:t>
            </w:r>
            <w:r w:rsidR="007A43BD">
              <w:rPr>
                <w:rFonts w:eastAsia="Times New Roman" w:cs="Arial"/>
                <w:sz w:val="20"/>
                <w:szCs w:val="20"/>
              </w:rPr>
              <w:t>270</w:t>
            </w:r>
            <w:r>
              <w:rPr>
                <w:rFonts w:eastAsia="Times New Roman" w:cs="Arial"/>
                <w:sz w:val="20"/>
                <w:szCs w:val="20"/>
              </w:rPr>
              <w:t xml:space="preserve">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4.00 El. inst.</w:t>
            </w:r>
          </w:p>
        </w:tc>
        <w:tc>
          <w:tcPr>
            <w:tcW w:w="3260" w:type="dxa"/>
            <w:shd w:val="clear" w:color="auto" w:fill="auto"/>
            <w:noWrap/>
            <w:vAlign w:val="bottom"/>
            <w:hideMark/>
          </w:tcPr>
          <w:p w:rsidR="00C50316" w:rsidRPr="00DE4D8A" w:rsidRDefault="007A43BD" w:rsidP="007A43BD">
            <w:pPr>
              <w:spacing w:after="0" w:line="240" w:lineRule="auto"/>
              <w:jc w:val="right"/>
              <w:rPr>
                <w:rFonts w:eastAsia="Times New Roman" w:cs="Arial"/>
                <w:sz w:val="20"/>
                <w:szCs w:val="20"/>
              </w:rPr>
            </w:pPr>
            <w:r>
              <w:rPr>
                <w:rFonts w:eastAsia="Times New Roman" w:cs="Arial"/>
                <w:sz w:val="20"/>
                <w:szCs w:val="20"/>
              </w:rPr>
              <w:t xml:space="preserve">  1 850</w:t>
            </w:r>
            <w:r w:rsidR="00C50316">
              <w:rPr>
                <w:rFonts w:eastAsia="Times New Roman" w:cs="Arial"/>
                <w:sz w:val="20"/>
                <w:szCs w:val="20"/>
              </w:rPr>
              <w:t xml:space="preserve">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5.00 Tele- og kont. int.</w:t>
            </w:r>
          </w:p>
        </w:tc>
        <w:tc>
          <w:tcPr>
            <w:tcW w:w="3260" w:type="dxa"/>
            <w:shd w:val="clear" w:color="auto" w:fill="auto"/>
            <w:noWrap/>
            <w:vAlign w:val="bottom"/>
            <w:hideMark/>
          </w:tcPr>
          <w:p w:rsidR="00C50316" w:rsidRPr="00DE4D8A" w:rsidRDefault="009E3FAC" w:rsidP="00903731">
            <w:pPr>
              <w:spacing w:after="0" w:line="240" w:lineRule="auto"/>
              <w:jc w:val="right"/>
              <w:rPr>
                <w:rFonts w:eastAsia="Times New Roman" w:cs="Arial"/>
                <w:sz w:val="20"/>
                <w:szCs w:val="20"/>
              </w:rPr>
            </w:pPr>
            <w:r>
              <w:rPr>
                <w:rFonts w:eastAsia="Times New Roman" w:cs="Arial"/>
                <w:sz w:val="20"/>
                <w:szCs w:val="20"/>
              </w:rPr>
              <w:t xml:space="preserve"> </w:t>
            </w:r>
            <w:r w:rsidR="00C50316">
              <w:rPr>
                <w:rFonts w:eastAsia="Times New Roman" w:cs="Arial"/>
                <w:sz w:val="20"/>
                <w:szCs w:val="20"/>
              </w:rPr>
              <w:t xml:space="preserve"> 250 000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6.00 Andre inst.</w:t>
            </w:r>
            <w:r>
              <w:rPr>
                <w:rFonts w:eastAsia="Times New Roman" w:cs="Times New Roman"/>
                <w:sz w:val="20"/>
                <w:szCs w:val="20"/>
              </w:rPr>
              <w:t xml:space="preserve"> (kjøkkenleveranse)</w:t>
            </w:r>
          </w:p>
        </w:tc>
        <w:tc>
          <w:tcPr>
            <w:tcW w:w="3260" w:type="dxa"/>
            <w:shd w:val="clear" w:color="auto" w:fill="auto"/>
            <w:noWrap/>
            <w:vAlign w:val="bottom"/>
            <w:hideMark/>
          </w:tcPr>
          <w:p w:rsidR="00C50316" w:rsidRPr="00DE4D8A" w:rsidRDefault="009E3FAC" w:rsidP="007A43BD">
            <w:pPr>
              <w:spacing w:after="0" w:line="240" w:lineRule="auto"/>
              <w:jc w:val="right"/>
              <w:rPr>
                <w:rFonts w:eastAsia="Times New Roman" w:cs="Arial"/>
                <w:sz w:val="20"/>
                <w:szCs w:val="20"/>
              </w:rPr>
            </w:pPr>
            <w:r>
              <w:rPr>
                <w:rFonts w:eastAsia="Times New Roman" w:cs="Arial"/>
                <w:sz w:val="20"/>
                <w:szCs w:val="20"/>
              </w:rPr>
              <w:t xml:space="preserve"> </w:t>
            </w:r>
            <w:r w:rsidR="00C50316">
              <w:rPr>
                <w:rFonts w:eastAsia="Times New Roman" w:cs="Arial"/>
                <w:sz w:val="20"/>
                <w:szCs w:val="20"/>
              </w:rPr>
              <w:t xml:space="preserve"> 2 </w:t>
            </w:r>
            <w:r w:rsidR="007A43BD">
              <w:rPr>
                <w:rFonts w:eastAsia="Times New Roman" w:cs="Arial"/>
                <w:sz w:val="20"/>
                <w:szCs w:val="20"/>
              </w:rPr>
              <w:t>2</w:t>
            </w:r>
            <w:r w:rsidR="00C50316">
              <w:rPr>
                <w:rFonts w:eastAsia="Times New Roman" w:cs="Arial"/>
                <w:sz w:val="20"/>
                <w:szCs w:val="20"/>
              </w:rPr>
              <w:t>00 000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1-6 HUSKOSTNAD</w:t>
            </w:r>
          </w:p>
        </w:tc>
        <w:tc>
          <w:tcPr>
            <w:tcW w:w="3260" w:type="dxa"/>
            <w:shd w:val="clear" w:color="auto" w:fill="auto"/>
            <w:noWrap/>
            <w:vAlign w:val="bottom"/>
            <w:hideMark/>
          </w:tcPr>
          <w:p w:rsidR="00C50316" w:rsidRPr="00DE4D8A" w:rsidRDefault="00C42782" w:rsidP="00903731">
            <w:pPr>
              <w:spacing w:after="0" w:line="240" w:lineRule="auto"/>
              <w:jc w:val="right"/>
              <w:rPr>
                <w:rFonts w:eastAsia="Times New Roman" w:cs="Arial"/>
                <w:b/>
                <w:bCs/>
                <w:sz w:val="20"/>
                <w:szCs w:val="20"/>
              </w:rPr>
            </w:pPr>
            <w:r>
              <w:rPr>
                <w:rFonts w:eastAsia="Times New Roman" w:cs="Arial"/>
                <w:b/>
                <w:bCs/>
                <w:sz w:val="20"/>
                <w:szCs w:val="20"/>
              </w:rPr>
              <w:t>22 350 000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7.00 Utendørsanlegg</w:t>
            </w:r>
          </w:p>
        </w:tc>
        <w:tc>
          <w:tcPr>
            <w:tcW w:w="3260" w:type="dxa"/>
            <w:shd w:val="clear" w:color="auto" w:fill="auto"/>
            <w:noWrap/>
            <w:vAlign w:val="bottom"/>
            <w:hideMark/>
          </w:tcPr>
          <w:p w:rsidR="00C50316" w:rsidRPr="00DE4D8A" w:rsidRDefault="007A43BD" w:rsidP="00903731">
            <w:pPr>
              <w:spacing w:after="0" w:line="240" w:lineRule="auto"/>
              <w:jc w:val="right"/>
              <w:rPr>
                <w:rFonts w:eastAsia="Times New Roman" w:cs="Arial"/>
                <w:sz w:val="20"/>
                <w:szCs w:val="20"/>
              </w:rPr>
            </w:pPr>
            <w:r>
              <w:rPr>
                <w:rFonts w:eastAsia="Times New Roman" w:cs="Arial"/>
                <w:sz w:val="20"/>
                <w:szCs w:val="20"/>
              </w:rPr>
              <w:t xml:space="preserve">   4</w:t>
            </w:r>
            <w:r w:rsidR="00C50316">
              <w:rPr>
                <w:rFonts w:eastAsia="Times New Roman" w:cs="Arial"/>
                <w:sz w:val="20"/>
                <w:szCs w:val="20"/>
              </w:rPr>
              <w:t>00 000</w:t>
            </w:r>
            <w:r w:rsidR="00C50316" w:rsidRPr="00DE4D8A">
              <w:rPr>
                <w:rFonts w:eastAsia="Times New Roman" w:cs="Arial"/>
                <w:sz w:val="20"/>
                <w:szCs w:val="20"/>
              </w:rPr>
              <w:t xml:space="preserve"> </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1-7 ENTR. KOSTNAD</w:t>
            </w:r>
          </w:p>
        </w:tc>
        <w:tc>
          <w:tcPr>
            <w:tcW w:w="3260" w:type="dxa"/>
            <w:shd w:val="clear" w:color="auto" w:fill="auto"/>
            <w:noWrap/>
            <w:vAlign w:val="bottom"/>
            <w:hideMark/>
          </w:tcPr>
          <w:p w:rsidR="00C50316" w:rsidRPr="00DE4D8A" w:rsidRDefault="00C42782" w:rsidP="00903731">
            <w:pPr>
              <w:spacing w:after="0" w:line="240" w:lineRule="auto"/>
              <w:jc w:val="right"/>
              <w:rPr>
                <w:rFonts w:eastAsia="Times New Roman" w:cs="Arial"/>
                <w:b/>
                <w:bCs/>
                <w:sz w:val="20"/>
                <w:szCs w:val="20"/>
              </w:rPr>
            </w:pPr>
            <w:r>
              <w:rPr>
                <w:rFonts w:eastAsia="Times New Roman" w:cs="Arial"/>
                <w:b/>
                <w:bCs/>
                <w:sz w:val="20"/>
                <w:szCs w:val="20"/>
              </w:rPr>
              <w:t>22 750 000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8.00 Generelle kostnader</w:t>
            </w:r>
          </w:p>
        </w:tc>
        <w:tc>
          <w:tcPr>
            <w:tcW w:w="3260" w:type="dxa"/>
            <w:shd w:val="clear" w:color="auto" w:fill="auto"/>
            <w:noWrap/>
            <w:vAlign w:val="bottom"/>
            <w:hideMark/>
          </w:tcPr>
          <w:p w:rsidR="00C50316" w:rsidRPr="00DE4D8A" w:rsidRDefault="00C50316" w:rsidP="007A43BD">
            <w:pPr>
              <w:spacing w:after="0" w:line="240" w:lineRule="auto"/>
              <w:jc w:val="right"/>
              <w:rPr>
                <w:rFonts w:eastAsia="Times New Roman" w:cs="Arial"/>
                <w:sz w:val="20"/>
                <w:szCs w:val="20"/>
              </w:rPr>
            </w:pPr>
            <w:r>
              <w:rPr>
                <w:rFonts w:eastAsia="Times New Roman" w:cs="Arial"/>
                <w:sz w:val="20"/>
                <w:szCs w:val="20"/>
              </w:rPr>
              <w:t xml:space="preserve"> 4 </w:t>
            </w:r>
            <w:r w:rsidR="007A43BD">
              <w:rPr>
                <w:rFonts w:eastAsia="Times New Roman" w:cs="Arial"/>
                <w:sz w:val="20"/>
                <w:szCs w:val="20"/>
              </w:rPr>
              <w:t>37</w:t>
            </w:r>
            <w:r>
              <w:rPr>
                <w:rFonts w:eastAsia="Times New Roman" w:cs="Arial"/>
                <w:sz w:val="20"/>
                <w:szCs w:val="20"/>
              </w:rPr>
              <w:t>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SUM 1-8 BYGGEKOSTNAD</w:t>
            </w:r>
          </w:p>
        </w:tc>
        <w:tc>
          <w:tcPr>
            <w:tcW w:w="3260" w:type="dxa"/>
            <w:shd w:val="clear" w:color="auto" w:fill="auto"/>
            <w:noWrap/>
            <w:vAlign w:val="bottom"/>
            <w:hideMark/>
          </w:tcPr>
          <w:p w:rsidR="00C50316" w:rsidRPr="00DE4D8A" w:rsidRDefault="00C42782" w:rsidP="00903731">
            <w:pPr>
              <w:spacing w:after="0" w:line="240" w:lineRule="auto"/>
              <w:jc w:val="right"/>
              <w:rPr>
                <w:rFonts w:eastAsia="Times New Roman" w:cs="Arial"/>
                <w:b/>
                <w:bCs/>
                <w:sz w:val="20"/>
                <w:szCs w:val="20"/>
              </w:rPr>
            </w:pPr>
            <w:r>
              <w:rPr>
                <w:rFonts w:eastAsia="Times New Roman" w:cs="Arial"/>
                <w:b/>
                <w:bCs/>
                <w:sz w:val="20"/>
                <w:szCs w:val="20"/>
              </w:rPr>
              <w:t>27 120 000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sz w:val="20"/>
                <w:szCs w:val="20"/>
              </w:rPr>
            </w:pPr>
            <w:r w:rsidRPr="00DE4D8A">
              <w:rPr>
                <w:rFonts w:eastAsia="Times New Roman" w:cs="Times New Roman"/>
                <w:sz w:val="20"/>
                <w:szCs w:val="20"/>
              </w:rPr>
              <w:t>9.00 Spesielle kostnader</w:t>
            </w:r>
          </w:p>
        </w:tc>
        <w:tc>
          <w:tcPr>
            <w:tcW w:w="3260" w:type="dxa"/>
            <w:shd w:val="clear" w:color="auto" w:fill="auto"/>
            <w:noWrap/>
            <w:vAlign w:val="bottom"/>
            <w:hideMark/>
          </w:tcPr>
          <w:p w:rsidR="00C50316" w:rsidRPr="00DE4D8A" w:rsidRDefault="00C50316" w:rsidP="007A43BD">
            <w:pPr>
              <w:spacing w:after="0" w:line="240" w:lineRule="auto"/>
              <w:jc w:val="right"/>
              <w:rPr>
                <w:rFonts w:eastAsia="Times New Roman" w:cs="Arial"/>
                <w:sz w:val="20"/>
                <w:szCs w:val="20"/>
              </w:rPr>
            </w:pPr>
            <w:r w:rsidRPr="00DE4D8A">
              <w:rPr>
                <w:rFonts w:eastAsia="Times New Roman" w:cs="Arial"/>
                <w:sz w:val="20"/>
                <w:szCs w:val="20"/>
              </w:rPr>
              <w:t xml:space="preserve"> </w:t>
            </w:r>
            <w:r w:rsidR="007A43BD">
              <w:rPr>
                <w:rFonts w:eastAsia="Times New Roman" w:cs="Arial"/>
                <w:sz w:val="20"/>
                <w:szCs w:val="20"/>
              </w:rPr>
              <w:t>1 223</w:t>
            </w:r>
            <w:r>
              <w:rPr>
                <w:rFonts w:eastAsia="Times New Roman" w:cs="Arial"/>
                <w:sz w:val="20"/>
                <w:szCs w:val="20"/>
              </w:rPr>
              <w:t xml:space="preserve"> 000</w:t>
            </w:r>
          </w:p>
        </w:tc>
      </w:tr>
      <w:tr w:rsidR="00C50316" w:rsidRPr="00DE4D8A" w:rsidTr="007A43BD">
        <w:trPr>
          <w:trHeight w:val="315"/>
        </w:trPr>
        <w:tc>
          <w:tcPr>
            <w:tcW w:w="4760" w:type="dxa"/>
            <w:shd w:val="clear" w:color="auto" w:fill="auto"/>
            <w:noWrap/>
            <w:vAlign w:val="center"/>
          </w:tcPr>
          <w:p w:rsidR="00C50316" w:rsidRPr="00DE4D8A" w:rsidRDefault="007A43BD" w:rsidP="00602579">
            <w:pPr>
              <w:spacing w:after="0" w:line="240" w:lineRule="auto"/>
              <w:rPr>
                <w:rFonts w:eastAsia="Times New Roman" w:cs="Times New Roman"/>
                <w:sz w:val="20"/>
                <w:szCs w:val="20"/>
              </w:rPr>
            </w:pPr>
            <w:r>
              <w:rPr>
                <w:rFonts w:eastAsia="Times New Roman" w:cs="Times New Roman"/>
                <w:sz w:val="20"/>
                <w:szCs w:val="20"/>
              </w:rPr>
              <w:t xml:space="preserve">Byggherreadm. </w:t>
            </w:r>
          </w:p>
        </w:tc>
        <w:tc>
          <w:tcPr>
            <w:tcW w:w="3260" w:type="dxa"/>
            <w:shd w:val="clear" w:color="auto" w:fill="auto"/>
            <w:noWrap/>
            <w:vAlign w:val="bottom"/>
          </w:tcPr>
          <w:p w:rsidR="00C50316" w:rsidRPr="00DE4D8A" w:rsidRDefault="007A43BD" w:rsidP="00903731">
            <w:pPr>
              <w:spacing w:after="0" w:line="240" w:lineRule="auto"/>
              <w:jc w:val="right"/>
              <w:rPr>
                <w:rFonts w:eastAsia="Times New Roman" w:cs="Arial"/>
                <w:sz w:val="20"/>
                <w:szCs w:val="20"/>
              </w:rPr>
            </w:pPr>
            <w:r>
              <w:rPr>
                <w:rFonts w:eastAsia="Times New Roman" w:cs="Arial"/>
                <w:sz w:val="20"/>
                <w:szCs w:val="20"/>
              </w:rPr>
              <w:t>1 176 000</w:t>
            </w:r>
          </w:p>
        </w:tc>
      </w:tr>
      <w:tr w:rsidR="00C50316" w:rsidRPr="00DE4D8A" w:rsidTr="00602579">
        <w:trPr>
          <w:trHeight w:val="315"/>
        </w:trPr>
        <w:tc>
          <w:tcPr>
            <w:tcW w:w="4760" w:type="dxa"/>
            <w:shd w:val="clear" w:color="auto" w:fill="auto"/>
            <w:noWrap/>
            <w:vAlign w:val="center"/>
            <w:hideMark/>
          </w:tcPr>
          <w:p w:rsidR="00C50316" w:rsidRPr="00DE4D8A" w:rsidRDefault="00C50316" w:rsidP="00602579">
            <w:pPr>
              <w:spacing w:after="0" w:line="240" w:lineRule="auto"/>
              <w:rPr>
                <w:rFonts w:eastAsia="Times New Roman" w:cs="Times New Roman"/>
                <w:b/>
                <w:bCs/>
                <w:sz w:val="20"/>
                <w:szCs w:val="20"/>
              </w:rPr>
            </w:pPr>
            <w:r w:rsidRPr="00DE4D8A">
              <w:rPr>
                <w:rFonts w:eastAsia="Times New Roman" w:cs="Times New Roman"/>
                <w:b/>
                <w:bCs/>
                <w:sz w:val="20"/>
                <w:szCs w:val="20"/>
              </w:rPr>
              <w:t>S</w:t>
            </w:r>
            <w:r>
              <w:rPr>
                <w:rFonts w:eastAsia="Times New Roman" w:cs="Times New Roman"/>
                <w:b/>
                <w:bCs/>
                <w:sz w:val="20"/>
                <w:szCs w:val="20"/>
              </w:rPr>
              <w:t>um</w:t>
            </w:r>
            <w:r w:rsidRPr="00DE4D8A">
              <w:rPr>
                <w:rFonts w:eastAsia="Times New Roman" w:cs="Times New Roman"/>
                <w:b/>
                <w:bCs/>
                <w:sz w:val="20"/>
                <w:szCs w:val="20"/>
              </w:rPr>
              <w:t xml:space="preserve"> </w:t>
            </w:r>
            <w:r>
              <w:rPr>
                <w:rFonts w:eastAsia="Times New Roman" w:cs="Times New Roman"/>
                <w:b/>
                <w:bCs/>
                <w:sz w:val="20"/>
                <w:szCs w:val="20"/>
              </w:rPr>
              <w:t>eks mva</w:t>
            </w:r>
          </w:p>
        </w:tc>
        <w:tc>
          <w:tcPr>
            <w:tcW w:w="3260" w:type="dxa"/>
            <w:shd w:val="clear" w:color="auto" w:fill="auto"/>
            <w:noWrap/>
            <w:vAlign w:val="bottom"/>
            <w:hideMark/>
          </w:tcPr>
          <w:p w:rsidR="00C50316" w:rsidRPr="00DE4D8A" w:rsidRDefault="00C42782" w:rsidP="005B2780">
            <w:pPr>
              <w:spacing w:after="0" w:line="240" w:lineRule="auto"/>
              <w:jc w:val="right"/>
              <w:rPr>
                <w:rFonts w:eastAsia="Times New Roman" w:cs="Arial"/>
                <w:b/>
                <w:bCs/>
                <w:sz w:val="20"/>
                <w:szCs w:val="20"/>
              </w:rPr>
            </w:pPr>
            <w:r>
              <w:rPr>
                <w:rFonts w:eastAsia="Times New Roman" w:cs="Arial"/>
                <w:b/>
                <w:bCs/>
                <w:sz w:val="20"/>
                <w:szCs w:val="20"/>
              </w:rPr>
              <w:t>32 719</w:t>
            </w:r>
            <w:r w:rsidR="005B2780">
              <w:rPr>
                <w:rFonts w:eastAsia="Times New Roman" w:cs="Arial"/>
                <w:b/>
                <w:bCs/>
                <w:sz w:val="20"/>
                <w:szCs w:val="20"/>
              </w:rPr>
              <w:t> </w:t>
            </w:r>
            <w:r>
              <w:rPr>
                <w:rFonts w:eastAsia="Times New Roman" w:cs="Arial"/>
                <w:b/>
                <w:bCs/>
                <w:sz w:val="20"/>
                <w:szCs w:val="20"/>
              </w:rPr>
              <w:t>000</w:t>
            </w:r>
          </w:p>
        </w:tc>
      </w:tr>
      <w:tr w:rsidR="00C50316" w:rsidRPr="00DE4D8A" w:rsidTr="00602579">
        <w:trPr>
          <w:trHeight w:val="315"/>
        </w:trPr>
        <w:tc>
          <w:tcPr>
            <w:tcW w:w="4760" w:type="dxa"/>
            <w:shd w:val="clear" w:color="auto" w:fill="auto"/>
            <w:noWrap/>
            <w:vAlign w:val="center"/>
          </w:tcPr>
          <w:p w:rsidR="00C50316" w:rsidRPr="00DE4D8A" w:rsidRDefault="00C50316" w:rsidP="00602579">
            <w:pPr>
              <w:spacing w:after="0" w:line="240" w:lineRule="auto"/>
              <w:rPr>
                <w:rFonts w:eastAsia="Times New Roman" w:cs="Times New Roman"/>
                <w:b/>
                <w:bCs/>
                <w:sz w:val="20"/>
                <w:szCs w:val="20"/>
              </w:rPr>
            </w:pPr>
            <w:r>
              <w:rPr>
                <w:rFonts w:eastAsia="Times New Roman" w:cs="Times New Roman"/>
                <w:b/>
                <w:bCs/>
                <w:sz w:val="20"/>
                <w:szCs w:val="20"/>
              </w:rPr>
              <w:t>25% mva</w:t>
            </w:r>
          </w:p>
        </w:tc>
        <w:tc>
          <w:tcPr>
            <w:tcW w:w="3260" w:type="dxa"/>
            <w:shd w:val="clear" w:color="auto" w:fill="auto"/>
            <w:noWrap/>
            <w:vAlign w:val="bottom"/>
          </w:tcPr>
          <w:p w:rsidR="00C50316" w:rsidRDefault="007A43BD" w:rsidP="00C42782">
            <w:pPr>
              <w:spacing w:after="0" w:line="240" w:lineRule="auto"/>
              <w:jc w:val="right"/>
              <w:rPr>
                <w:rFonts w:eastAsia="Times New Roman" w:cs="Arial"/>
                <w:b/>
                <w:bCs/>
                <w:sz w:val="20"/>
                <w:szCs w:val="20"/>
              </w:rPr>
            </w:pPr>
            <w:r>
              <w:rPr>
                <w:rFonts w:eastAsia="Times New Roman" w:cs="Arial"/>
                <w:b/>
                <w:bCs/>
                <w:sz w:val="20"/>
                <w:szCs w:val="20"/>
              </w:rPr>
              <w:t>7 </w:t>
            </w:r>
            <w:r w:rsidR="00C42782">
              <w:rPr>
                <w:rFonts w:eastAsia="Times New Roman" w:cs="Arial"/>
                <w:b/>
                <w:bCs/>
                <w:sz w:val="20"/>
                <w:szCs w:val="20"/>
              </w:rPr>
              <w:t>885</w:t>
            </w:r>
            <w:r>
              <w:rPr>
                <w:rFonts w:eastAsia="Times New Roman" w:cs="Arial"/>
                <w:b/>
                <w:bCs/>
                <w:sz w:val="20"/>
                <w:szCs w:val="20"/>
              </w:rPr>
              <w:t xml:space="preserve"> </w:t>
            </w:r>
            <w:r w:rsidR="00C42782">
              <w:rPr>
                <w:rFonts w:eastAsia="Times New Roman" w:cs="Arial"/>
                <w:b/>
                <w:bCs/>
                <w:sz w:val="20"/>
                <w:szCs w:val="20"/>
              </w:rPr>
              <w:t>7</w:t>
            </w:r>
            <w:r>
              <w:rPr>
                <w:rFonts w:eastAsia="Times New Roman" w:cs="Arial"/>
                <w:b/>
                <w:bCs/>
                <w:sz w:val="20"/>
                <w:szCs w:val="20"/>
              </w:rPr>
              <w:t>50</w:t>
            </w:r>
          </w:p>
        </w:tc>
      </w:tr>
      <w:tr w:rsidR="00C50316" w:rsidRPr="00DE4D8A" w:rsidTr="00602579">
        <w:trPr>
          <w:trHeight w:val="315"/>
        </w:trPr>
        <w:tc>
          <w:tcPr>
            <w:tcW w:w="4760" w:type="dxa"/>
            <w:shd w:val="clear" w:color="auto" w:fill="auto"/>
            <w:noWrap/>
            <w:vAlign w:val="center"/>
          </w:tcPr>
          <w:p w:rsidR="00C50316" w:rsidRDefault="00C50316" w:rsidP="00602579">
            <w:pPr>
              <w:spacing w:after="0" w:line="240" w:lineRule="auto"/>
              <w:rPr>
                <w:rFonts w:eastAsia="Times New Roman" w:cs="Times New Roman"/>
                <w:b/>
                <w:bCs/>
                <w:sz w:val="20"/>
                <w:szCs w:val="20"/>
              </w:rPr>
            </w:pPr>
            <w:r>
              <w:rPr>
                <w:rFonts w:eastAsia="Times New Roman" w:cs="Times New Roman"/>
                <w:b/>
                <w:bCs/>
                <w:sz w:val="20"/>
                <w:szCs w:val="20"/>
              </w:rPr>
              <w:t>Sum inkl. mva</w:t>
            </w:r>
          </w:p>
        </w:tc>
        <w:tc>
          <w:tcPr>
            <w:tcW w:w="3260" w:type="dxa"/>
            <w:shd w:val="clear" w:color="auto" w:fill="auto"/>
            <w:noWrap/>
            <w:vAlign w:val="bottom"/>
          </w:tcPr>
          <w:p w:rsidR="00C50316" w:rsidRDefault="005B2780" w:rsidP="005B2780">
            <w:pPr>
              <w:spacing w:after="0" w:line="240" w:lineRule="auto"/>
              <w:jc w:val="right"/>
              <w:rPr>
                <w:rFonts w:eastAsia="Times New Roman" w:cs="Arial"/>
                <w:b/>
                <w:bCs/>
                <w:sz w:val="20"/>
                <w:szCs w:val="20"/>
              </w:rPr>
            </w:pPr>
            <w:r>
              <w:rPr>
                <w:rFonts w:eastAsia="Times New Roman" w:cs="Arial"/>
                <w:b/>
                <w:bCs/>
                <w:sz w:val="20"/>
                <w:szCs w:val="20"/>
              </w:rPr>
              <w:t>Kr. 40 604 750</w:t>
            </w:r>
            <w:r w:rsidR="00C50316">
              <w:rPr>
                <w:rFonts w:eastAsia="Times New Roman" w:cs="Arial"/>
                <w:b/>
                <w:bCs/>
                <w:sz w:val="20"/>
                <w:szCs w:val="20"/>
              </w:rPr>
              <w:t xml:space="preserve"> </w:t>
            </w:r>
          </w:p>
        </w:tc>
      </w:tr>
    </w:tbl>
    <w:p w:rsidR="005B2780" w:rsidRDefault="005B2780" w:rsidP="00521C0D">
      <w:pPr>
        <w:keepNext/>
        <w:keepLines/>
        <w:spacing w:before="240" w:after="0" w:line="240" w:lineRule="auto"/>
        <w:outlineLvl w:val="0"/>
        <w:rPr>
          <w:rFonts w:eastAsiaTheme="majorEastAsia" w:cstheme="majorBidi"/>
          <w:b/>
          <w:sz w:val="24"/>
          <w:szCs w:val="24"/>
          <w:lang w:eastAsia="en-US"/>
        </w:rPr>
      </w:pP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Fremdrift</w:t>
      </w:r>
    </w:p>
    <w:p w:rsidR="006D0351" w:rsidRDefault="006D0351" w:rsidP="00521C0D">
      <w:pPr>
        <w:spacing w:after="0" w:line="240" w:lineRule="auto"/>
        <w:rPr>
          <w:rFonts w:eastAsia="Cambria" w:cs="Times New Roman"/>
          <w:sz w:val="24"/>
          <w:szCs w:val="24"/>
          <w:lang w:eastAsia="en-US"/>
        </w:rPr>
      </w:pPr>
    </w:p>
    <w:p w:rsidR="007311F0" w:rsidRDefault="008B143C" w:rsidP="00521C0D">
      <w:pPr>
        <w:spacing w:after="0" w:line="240" w:lineRule="auto"/>
        <w:rPr>
          <w:rFonts w:eastAsia="Cambria" w:cs="Times New Roman"/>
          <w:sz w:val="24"/>
          <w:szCs w:val="24"/>
          <w:lang w:eastAsia="en-US"/>
        </w:rPr>
      </w:pPr>
      <w:r>
        <w:rPr>
          <w:rFonts w:eastAsia="Cambria" w:cs="Times New Roman"/>
          <w:sz w:val="24"/>
          <w:szCs w:val="24"/>
          <w:lang w:eastAsia="en-US"/>
        </w:rPr>
        <w:t>Prosjektbevilgningene i ØP201</w:t>
      </w:r>
      <w:r w:rsidR="009E7B69">
        <w:rPr>
          <w:rFonts w:eastAsia="Cambria" w:cs="Times New Roman"/>
          <w:sz w:val="24"/>
          <w:szCs w:val="24"/>
          <w:lang w:eastAsia="en-US"/>
        </w:rPr>
        <w:t>6</w:t>
      </w:r>
      <w:r>
        <w:rPr>
          <w:rFonts w:eastAsia="Cambria" w:cs="Times New Roman"/>
          <w:sz w:val="24"/>
          <w:szCs w:val="24"/>
          <w:lang w:eastAsia="en-US"/>
        </w:rPr>
        <w:t>-201</w:t>
      </w:r>
      <w:r w:rsidR="009E7B69">
        <w:rPr>
          <w:rFonts w:eastAsia="Cambria" w:cs="Times New Roman"/>
          <w:sz w:val="24"/>
          <w:szCs w:val="24"/>
          <w:lang w:eastAsia="en-US"/>
        </w:rPr>
        <w:t>9</w:t>
      </w:r>
      <w:r>
        <w:rPr>
          <w:rFonts w:eastAsia="Cambria" w:cs="Times New Roman"/>
          <w:sz w:val="24"/>
          <w:szCs w:val="24"/>
          <w:lang w:eastAsia="en-US"/>
        </w:rPr>
        <w:t xml:space="preserve"> er gitt i 2015 og 2016</w:t>
      </w:r>
      <w:r w:rsidR="009E7B69">
        <w:rPr>
          <w:rFonts w:eastAsia="Cambria" w:cs="Times New Roman"/>
          <w:sz w:val="24"/>
          <w:szCs w:val="24"/>
          <w:lang w:eastAsia="en-US"/>
        </w:rPr>
        <w:t>. I opprinnelig K0-kalkyle ble det lagt opp til en ferdigstilling innen årskiftet 201</w:t>
      </w:r>
      <w:r w:rsidR="00062235">
        <w:rPr>
          <w:rFonts w:eastAsia="Cambria" w:cs="Times New Roman"/>
          <w:sz w:val="24"/>
          <w:szCs w:val="24"/>
          <w:lang w:eastAsia="en-US"/>
        </w:rPr>
        <w:t>6</w:t>
      </w:r>
      <w:r w:rsidR="009E7B69">
        <w:rPr>
          <w:rFonts w:eastAsia="Cambria" w:cs="Times New Roman"/>
          <w:sz w:val="24"/>
          <w:szCs w:val="24"/>
          <w:lang w:eastAsia="en-US"/>
        </w:rPr>
        <w:t xml:space="preserve">. </w:t>
      </w:r>
      <w:r w:rsidR="007E0868">
        <w:rPr>
          <w:rFonts w:eastAsia="Cambria" w:cs="Times New Roman"/>
          <w:sz w:val="24"/>
          <w:szCs w:val="24"/>
          <w:lang w:eastAsia="en-US"/>
        </w:rPr>
        <w:t>Denne hadde et større areal enn 4B-kalkyle og ble beregnet til å ha en høyere kostnad enn budsjettbevilgning. En har derfor utvidet forprosjektfasen</w:t>
      </w:r>
      <w:r w:rsidR="007311F0">
        <w:rPr>
          <w:rFonts w:eastAsia="Cambria" w:cs="Times New Roman"/>
          <w:sz w:val="24"/>
          <w:szCs w:val="24"/>
          <w:lang w:eastAsia="en-US"/>
        </w:rPr>
        <w:t xml:space="preserve"> ift. opprinnelig plan, noe som medfører 3-4 mnd. utsatt ferdigstillingstidspunkt ift. framdrift angitt </w:t>
      </w:r>
      <w:r w:rsidR="009E7B69">
        <w:rPr>
          <w:rFonts w:eastAsia="Cambria" w:cs="Times New Roman"/>
          <w:sz w:val="24"/>
          <w:szCs w:val="24"/>
          <w:lang w:eastAsia="en-US"/>
        </w:rPr>
        <w:t>tidligere</w:t>
      </w:r>
      <w:r w:rsidR="007311F0">
        <w:rPr>
          <w:rFonts w:eastAsia="Cambria" w:cs="Times New Roman"/>
          <w:sz w:val="24"/>
          <w:szCs w:val="24"/>
          <w:lang w:eastAsia="en-US"/>
        </w:rPr>
        <w:t>.</w:t>
      </w:r>
      <w:r w:rsidR="00062235">
        <w:rPr>
          <w:rFonts w:eastAsia="Cambria" w:cs="Times New Roman"/>
          <w:sz w:val="24"/>
          <w:szCs w:val="24"/>
          <w:lang w:eastAsia="en-US"/>
        </w:rPr>
        <w:t xml:space="preserve"> Nytt ferdigstillingstidspunkt planlegges mars/april 2017.</w:t>
      </w:r>
    </w:p>
    <w:p w:rsidR="005B2780" w:rsidRDefault="005B2780" w:rsidP="00521C0D">
      <w:pPr>
        <w:spacing w:after="0" w:line="240" w:lineRule="auto"/>
        <w:rPr>
          <w:rFonts w:eastAsia="Cambria" w:cs="Times New Roman"/>
          <w:sz w:val="24"/>
          <w:szCs w:val="24"/>
          <w:lang w:eastAsia="en-US"/>
        </w:rPr>
      </w:pPr>
    </w:p>
    <w:tbl>
      <w:tblPr>
        <w:tblStyle w:val="Tabellrutenett"/>
        <w:tblW w:w="0" w:type="auto"/>
        <w:tblLook w:val="04A0" w:firstRow="1" w:lastRow="0" w:firstColumn="1" w:lastColumn="0" w:noHBand="0" w:noVBand="1"/>
      </w:tblPr>
      <w:tblGrid>
        <w:gridCol w:w="4531"/>
        <w:gridCol w:w="4531"/>
      </w:tblGrid>
      <w:tr w:rsidR="0098531E" w:rsidTr="0098531E">
        <w:tc>
          <w:tcPr>
            <w:tcW w:w="4531" w:type="dxa"/>
          </w:tcPr>
          <w:p w:rsidR="0098531E" w:rsidRDefault="0098531E" w:rsidP="00521C0D">
            <w:pPr>
              <w:rPr>
                <w:rFonts w:eastAsia="Cambria" w:cs="Times New Roman"/>
                <w:sz w:val="24"/>
                <w:szCs w:val="24"/>
                <w:lang w:eastAsia="en-US"/>
              </w:rPr>
            </w:pPr>
            <w:r>
              <w:rPr>
                <w:rFonts w:eastAsia="Cambria" w:cs="Times New Roman"/>
                <w:sz w:val="24"/>
                <w:szCs w:val="24"/>
                <w:lang w:eastAsia="en-US"/>
              </w:rPr>
              <w:t>Aktivitet</w:t>
            </w:r>
          </w:p>
        </w:tc>
        <w:tc>
          <w:tcPr>
            <w:tcW w:w="4531" w:type="dxa"/>
          </w:tcPr>
          <w:p w:rsidR="0098531E" w:rsidRDefault="002743F6" w:rsidP="00521C0D">
            <w:pPr>
              <w:rPr>
                <w:rFonts w:eastAsia="Cambria" w:cs="Times New Roman"/>
                <w:sz w:val="24"/>
                <w:szCs w:val="24"/>
                <w:lang w:eastAsia="en-US"/>
              </w:rPr>
            </w:pPr>
            <w:r>
              <w:rPr>
                <w:rFonts w:eastAsia="Cambria" w:cs="Times New Roman"/>
                <w:sz w:val="24"/>
                <w:szCs w:val="24"/>
                <w:lang w:eastAsia="en-US"/>
              </w:rPr>
              <w:t>T</w:t>
            </w:r>
            <w:r w:rsidR="0098531E">
              <w:rPr>
                <w:rFonts w:eastAsia="Cambria" w:cs="Times New Roman"/>
                <w:sz w:val="24"/>
                <w:szCs w:val="24"/>
                <w:lang w:eastAsia="en-US"/>
              </w:rPr>
              <w:t>idspunkt</w:t>
            </w:r>
          </w:p>
        </w:tc>
      </w:tr>
      <w:tr w:rsidR="0098531E" w:rsidTr="0098531E">
        <w:tc>
          <w:tcPr>
            <w:tcW w:w="4531" w:type="dxa"/>
          </w:tcPr>
          <w:p w:rsidR="0098531E" w:rsidRDefault="0098531E" w:rsidP="00521C0D">
            <w:pPr>
              <w:rPr>
                <w:rFonts w:eastAsia="Cambria" w:cs="Times New Roman"/>
                <w:sz w:val="24"/>
                <w:szCs w:val="24"/>
                <w:lang w:eastAsia="en-US"/>
              </w:rPr>
            </w:pPr>
            <w:r>
              <w:rPr>
                <w:rFonts w:eastAsia="Cambria" w:cs="Times New Roman"/>
                <w:sz w:val="24"/>
                <w:szCs w:val="24"/>
                <w:lang w:eastAsia="en-US"/>
              </w:rPr>
              <w:t>Anbudsutlysning</w:t>
            </w:r>
          </w:p>
        </w:tc>
        <w:tc>
          <w:tcPr>
            <w:tcW w:w="4531" w:type="dxa"/>
          </w:tcPr>
          <w:p w:rsidR="0098531E" w:rsidRDefault="005B2780" w:rsidP="00521C0D">
            <w:pPr>
              <w:rPr>
                <w:rFonts w:eastAsia="Cambria" w:cs="Times New Roman"/>
                <w:sz w:val="24"/>
                <w:szCs w:val="24"/>
                <w:lang w:eastAsia="en-US"/>
              </w:rPr>
            </w:pPr>
            <w:r>
              <w:rPr>
                <w:rFonts w:eastAsia="Cambria" w:cs="Times New Roman"/>
                <w:sz w:val="24"/>
                <w:szCs w:val="24"/>
                <w:lang w:eastAsia="en-US"/>
              </w:rPr>
              <w:t>Mars 2016</w:t>
            </w:r>
          </w:p>
        </w:tc>
      </w:tr>
      <w:tr w:rsidR="0098531E" w:rsidTr="0098531E">
        <w:tc>
          <w:tcPr>
            <w:tcW w:w="4531" w:type="dxa"/>
          </w:tcPr>
          <w:p w:rsidR="0098531E" w:rsidRDefault="0098531E" w:rsidP="005B2780">
            <w:pPr>
              <w:rPr>
                <w:rFonts w:eastAsia="Cambria" w:cs="Times New Roman"/>
                <w:sz w:val="24"/>
                <w:szCs w:val="24"/>
                <w:lang w:eastAsia="en-US"/>
              </w:rPr>
            </w:pPr>
            <w:r>
              <w:rPr>
                <w:rFonts w:eastAsia="Cambria" w:cs="Times New Roman"/>
                <w:sz w:val="24"/>
                <w:szCs w:val="24"/>
                <w:lang w:eastAsia="en-US"/>
              </w:rPr>
              <w:t>Anbudsfrist</w:t>
            </w:r>
            <w:r w:rsidR="002743F6">
              <w:rPr>
                <w:rFonts w:eastAsia="Cambria" w:cs="Times New Roman"/>
                <w:sz w:val="24"/>
                <w:szCs w:val="24"/>
                <w:lang w:eastAsia="en-US"/>
              </w:rPr>
              <w:t xml:space="preserve"> </w:t>
            </w:r>
          </w:p>
        </w:tc>
        <w:tc>
          <w:tcPr>
            <w:tcW w:w="4531" w:type="dxa"/>
          </w:tcPr>
          <w:p w:rsidR="0098531E" w:rsidRDefault="005B2780" w:rsidP="00B74CCB">
            <w:pPr>
              <w:rPr>
                <w:rFonts w:eastAsia="Cambria" w:cs="Times New Roman"/>
                <w:sz w:val="24"/>
                <w:szCs w:val="24"/>
                <w:lang w:eastAsia="en-US"/>
              </w:rPr>
            </w:pPr>
            <w:r>
              <w:rPr>
                <w:rFonts w:eastAsia="Cambria" w:cs="Times New Roman"/>
                <w:sz w:val="24"/>
                <w:szCs w:val="24"/>
                <w:lang w:eastAsia="en-US"/>
              </w:rPr>
              <w:t>Mai 2016</w:t>
            </w:r>
          </w:p>
        </w:tc>
      </w:tr>
      <w:tr w:rsidR="0098531E" w:rsidTr="0098531E">
        <w:tc>
          <w:tcPr>
            <w:tcW w:w="4531" w:type="dxa"/>
          </w:tcPr>
          <w:p w:rsidR="0098531E" w:rsidRDefault="002743F6" w:rsidP="00521C0D">
            <w:pPr>
              <w:rPr>
                <w:rFonts w:eastAsia="Cambria" w:cs="Times New Roman"/>
                <w:sz w:val="24"/>
                <w:szCs w:val="24"/>
                <w:lang w:eastAsia="en-US"/>
              </w:rPr>
            </w:pPr>
            <w:r>
              <w:rPr>
                <w:rFonts w:eastAsia="Cambria" w:cs="Times New Roman"/>
                <w:sz w:val="24"/>
                <w:szCs w:val="24"/>
                <w:lang w:eastAsia="en-US"/>
              </w:rPr>
              <w:t>Oppstart grunnarbeider</w:t>
            </w:r>
          </w:p>
        </w:tc>
        <w:tc>
          <w:tcPr>
            <w:tcW w:w="4531" w:type="dxa"/>
          </w:tcPr>
          <w:p w:rsidR="0098531E" w:rsidRDefault="005B2780" w:rsidP="00B74CCB">
            <w:pPr>
              <w:rPr>
                <w:rFonts w:eastAsia="Cambria" w:cs="Times New Roman"/>
                <w:sz w:val="24"/>
                <w:szCs w:val="24"/>
                <w:lang w:eastAsia="en-US"/>
              </w:rPr>
            </w:pPr>
            <w:r>
              <w:rPr>
                <w:rFonts w:eastAsia="Cambria" w:cs="Times New Roman"/>
                <w:sz w:val="24"/>
                <w:szCs w:val="24"/>
                <w:lang w:eastAsia="en-US"/>
              </w:rPr>
              <w:t>Juni 2016</w:t>
            </w:r>
          </w:p>
        </w:tc>
      </w:tr>
      <w:tr w:rsidR="002743F6" w:rsidTr="0098531E">
        <w:tc>
          <w:tcPr>
            <w:tcW w:w="4531" w:type="dxa"/>
          </w:tcPr>
          <w:p w:rsidR="002743F6" w:rsidRDefault="002743F6" w:rsidP="00521C0D">
            <w:pPr>
              <w:rPr>
                <w:rFonts w:eastAsia="Cambria" w:cs="Times New Roman"/>
                <w:sz w:val="24"/>
                <w:szCs w:val="24"/>
                <w:lang w:eastAsia="en-US"/>
              </w:rPr>
            </w:pPr>
            <w:r>
              <w:rPr>
                <w:rFonts w:eastAsia="Cambria" w:cs="Times New Roman"/>
                <w:sz w:val="24"/>
                <w:szCs w:val="24"/>
                <w:lang w:eastAsia="en-US"/>
              </w:rPr>
              <w:t xml:space="preserve">Ferdigstilling/innflytting </w:t>
            </w:r>
          </w:p>
        </w:tc>
        <w:tc>
          <w:tcPr>
            <w:tcW w:w="4531" w:type="dxa"/>
          </w:tcPr>
          <w:p w:rsidR="002743F6" w:rsidRDefault="005B2780" w:rsidP="00E54173">
            <w:pPr>
              <w:rPr>
                <w:rFonts w:eastAsia="Cambria" w:cs="Times New Roman"/>
                <w:sz w:val="24"/>
                <w:szCs w:val="24"/>
                <w:lang w:eastAsia="en-US"/>
              </w:rPr>
            </w:pPr>
            <w:r>
              <w:rPr>
                <w:rFonts w:eastAsia="Cambria" w:cs="Times New Roman"/>
                <w:sz w:val="24"/>
                <w:szCs w:val="24"/>
                <w:lang w:eastAsia="en-US"/>
              </w:rPr>
              <w:t>Mars</w:t>
            </w:r>
            <w:r w:rsidR="00E54173">
              <w:rPr>
                <w:rFonts w:eastAsia="Cambria" w:cs="Times New Roman"/>
                <w:sz w:val="24"/>
                <w:szCs w:val="24"/>
                <w:lang w:eastAsia="en-US"/>
              </w:rPr>
              <w:t xml:space="preserve"> / </w:t>
            </w:r>
            <w:r>
              <w:rPr>
                <w:rFonts w:eastAsia="Cambria" w:cs="Times New Roman"/>
                <w:sz w:val="24"/>
                <w:szCs w:val="24"/>
                <w:lang w:eastAsia="en-US"/>
              </w:rPr>
              <w:t xml:space="preserve">april 2017 </w:t>
            </w:r>
          </w:p>
        </w:tc>
      </w:tr>
    </w:tbl>
    <w:p w:rsidR="0098531E" w:rsidRDefault="0098531E" w:rsidP="00521C0D">
      <w:pPr>
        <w:spacing w:after="0" w:line="240" w:lineRule="auto"/>
        <w:rPr>
          <w:rFonts w:eastAsia="Cambria" w:cs="Times New Roman"/>
          <w:sz w:val="24"/>
          <w:szCs w:val="24"/>
          <w:lang w:eastAsia="en-US"/>
        </w:rPr>
      </w:pPr>
    </w:p>
    <w:p w:rsidR="007311F0" w:rsidRPr="00521C0D" w:rsidRDefault="007311F0" w:rsidP="00521C0D">
      <w:pPr>
        <w:spacing w:after="0" w:line="240" w:lineRule="auto"/>
        <w:rPr>
          <w:rFonts w:eastAsia="Cambria" w:cs="Times New Roman"/>
          <w:sz w:val="24"/>
          <w:szCs w:val="24"/>
          <w:lang w:eastAsia="en-US"/>
        </w:rPr>
      </w:pPr>
      <w:r>
        <w:rPr>
          <w:rFonts w:eastAsia="Cambria" w:cs="Times New Roman"/>
          <w:sz w:val="24"/>
          <w:szCs w:val="24"/>
          <w:lang w:eastAsia="en-US"/>
        </w:rPr>
        <w:t xml:space="preserve">Iht. delegasjonsreglement og </w:t>
      </w:r>
      <w:r w:rsidR="00062235">
        <w:rPr>
          <w:rFonts w:eastAsia="Cambria" w:cs="Times New Roman"/>
          <w:sz w:val="24"/>
          <w:szCs w:val="24"/>
          <w:lang w:eastAsia="en-US"/>
        </w:rPr>
        <w:t>økonomireglement</w:t>
      </w:r>
      <w:r>
        <w:rPr>
          <w:rFonts w:eastAsia="Cambria" w:cs="Times New Roman"/>
          <w:sz w:val="24"/>
          <w:szCs w:val="24"/>
          <w:lang w:eastAsia="en-US"/>
        </w:rPr>
        <w:t xml:space="preserve"> for Sandnes kommune skal prosjekt som synliggjør </w:t>
      </w:r>
      <w:r w:rsidR="00062235">
        <w:rPr>
          <w:rFonts w:eastAsia="Cambria" w:cs="Times New Roman"/>
          <w:sz w:val="24"/>
          <w:szCs w:val="24"/>
          <w:lang w:eastAsia="en-US"/>
        </w:rPr>
        <w:t xml:space="preserve">vesentlige </w:t>
      </w:r>
      <w:r>
        <w:rPr>
          <w:rFonts w:eastAsia="Cambria" w:cs="Times New Roman"/>
          <w:sz w:val="24"/>
          <w:szCs w:val="24"/>
          <w:lang w:eastAsia="en-US"/>
        </w:rPr>
        <w:t xml:space="preserve">avvik ift. økonomi eller framdrift, behandles politisk i Sandnes kommune. </w:t>
      </w:r>
      <w:r w:rsidR="00062235">
        <w:rPr>
          <w:rFonts w:eastAsia="Cambria" w:cs="Times New Roman"/>
          <w:sz w:val="24"/>
          <w:szCs w:val="24"/>
          <w:lang w:eastAsia="en-US"/>
        </w:rPr>
        <w:t>I dette prosjektet vil en få en forventet forskjøvet ferdigstilling med 3-4 måneder. Bruker oppgir at dette ikke er kritisk. Med bakgrunn i dette anbefales derfor det at saken  sluttbehandles i styret og oversendes rådmannen som informasjon.</w:t>
      </w:r>
      <w:r>
        <w:rPr>
          <w:rFonts w:eastAsia="Cambria" w:cs="Times New Roman"/>
          <w:sz w:val="24"/>
          <w:szCs w:val="24"/>
          <w:lang w:eastAsia="en-US"/>
        </w:rPr>
        <w:t xml:space="preserve"> </w:t>
      </w:r>
    </w:p>
    <w:p w:rsidR="00521C0D" w:rsidRPr="00521C0D" w:rsidRDefault="00521C0D" w:rsidP="00521C0D">
      <w:pPr>
        <w:keepNext/>
        <w:keepLines/>
        <w:spacing w:before="240" w:after="0" w:line="240" w:lineRule="auto"/>
        <w:outlineLvl w:val="0"/>
        <w:rPr>
          <w:rFonts w:eastAsiaTheme="majorEastAsia" w:cstheme="majorBidi"/>
          <w:b/>
          <w:sz w:val="24"/>
          <w:szCs w:val="24"/>
          <w:lang w:eastAsia="en-US"/>
        </w:rPr>
      </w:pPr>
      <w:r w:rsidRPr="00521C0D">
        <w:rPr>
          <w:rFonts w:eastAsiaTheme="majorEastAsia" w:cstheme="majorBidi"/>
          <w:b/>
          <w:sz w:val="24"/>
          <w:szCs w:val="24"/>
          <w:lang w:eastAsia="en-US"/>
        </w:rPr>
        <w:t>Valg av entrepriseform</w:t>
      </w:r>
    </w:p>
    <w:p w:rsidR="00E54173" w:rsidRDefault="00E54173" w:rsidP="00521C0D">
      <w:pPr>
        <w:spacing w:after="0" w:line="240" w:lineRule="auto"/>
        <w:rPr>
          <w:rFonts w:eastAsia="Cambria" w:cs="Times New Roman"/>
          <w:sz w:val="24"/>
          <w:szCs w:val="24"/>
          <w:lang w:eastAsia="en-US"/>
        </w:rPr>
      </w:pPr>
    </w:p>
    <w:p w:rsidR="00521C0D" w:rsidRDefault="008B143C" w:rsidP="00521C0D">
      <w:pPr>
        <w:spacing w:after="0" w:line="240" w:lineRule="auto"/>
        <w:rPr>
          <w:rFonts w:eastAsia="Cambria" w:cs="Times New Roman"/>
          <w:sz w:val="24"/>
          <w:szCs w:val="24"/>
          <w:lang w:eastAsia="en-US"/>
        </w:rPr>
      </w:pPr>
      <w:r>
        <w:rPr>
          <w:rFonts w:eastAsia="Cambria" w:cs="Times New Roman"/>
          <w:sz w:val="24"/>
          <w:szCs w:val="24"/>
          <w:lang w:eastAsia="en-US"/>
        </w:rPr>
        <w:t>Det henvises til vedtak i styresak 114/15.</w:t>
      </w:r>
      <w:r w:rsidR="005B2780">
        <w:rPr>
          <w:rFonts w:eastAsia="Cambria" w:cs="Times New Roman"/>
          <w:sz w:val="24"/>
          <w:szCs w:val="24"/>
          <w:lang w:eastAsia="en-US"/>
        </w:rPr>
        <w:t xml:space="preserve"> Det </w:t>
      </w:r>
      <w:r w:rsidR="007E0868">
        <w:rPr>
          <w:rFonts w:eastAsia="Cambria" w:cs="Times New Roman"/>
          <w:sz w:val="24"/>
          <w:szCs w:val="24"/>
          <w:lang w:eastAsia="en-US"/>
        </w:rPr>
        <w:t xml:space="preserve">anbefales at det </w:t>
      </w:r>
      <w:r w:rsidR="005B2780">
        <w:rPr>
          <w:rFonts w:eastAsia="Cambria" w:cs="Times New Roman"/>
          <w:sz w:val="24"/>
          <w:szCs w:val="24"/>
          <w:lang w:eastAsia="en-US"/>
        </w:rPr>
        <w:t xml:space="preserve">benyttes delte entrepriser </w:t>
      </w:r>
      <w:r w:rsidR="007E0868">
        <w:rPr>
          <w:rFonts w:eastAsia="Cambria" w:cs="Times New Roman"/>
          <w:sz w:val="24"/>
          <w:szCs w:val="24"/>
          <w:lang w:eastAsia="en-US"/>
        </w:rPr>
        <w:t xml:space="preserve">i dette prosjektet. </w:t>
      </w:r>
    </w:p>
    <w:p w:rsidR="00062235" w:rsidRDefault="00062235" w:rsidP="00521C0D">
      <w:pPr>
        <w:spacing w:after="0" w:line="240" w:lineRule="auto"/>
        <w:rPr>
          <w:rFonts w:eastAsia="Cambria" w:cs="Times New Roman"/>
          <w:sz w:val="24"/>
          <w:szCs w:val="24"/>
          <w:lang w:eastAsia="en-US"/>
        </w:rPr>
      </w:pPr>
      <w:bookmarkStart w:id="0" w:name="_GoBack"/>
      <w:bookmarkEnd w:id="0"/>
    </w:p>
    <w:p w:rsidR="0068300B" w:rsidRPr="00521C0D" w:rsidRDefault="000835D0" w:rsidP="005A4DBB">
      <w:pPr>
        <w:rPr>
          <w:b/>
          <w:sz w:val="28"/>
          <w:szCs w:val="28"/>
        </w:rPr>
      </w:pPr>
      <w:r w:rsidRPr="00521C0D">
        <w:rPr>
          <w:b/>
          <w:sz w:val="28"/>
          <w:szCs w:val="28"/>
          <w:u w:val="single"/>
        </w:rPr>
        <w:t>Forslag til vedtak</w:t>
      </w:r>
      <w:r w:rsidRPr="00521C0D">
        <w:rPr>
          <w:b/>
          <w:sz w:val="28"/>
          <w:szCs w:val="28"/>
        </w:rPr>
        <w:t>:</w:t>
      </w:r>
    </w:p>
    <w:p w:rsidR="006908BF" w:rsidRPr="00792EEF" w:rsidRDefault="00AC0E37" w:rsidP="00AC0E37">
      <w:pPr>
        <w:pStyle w:val="Listeavsnitt"/>
        <w:numPr>
          <w:ilvl w:val="0"/>
          <w:numId w:val="5"/>
        </w:numPr>
        <w:rPr>
          <w:rFonts w:cs="Times New Roman"/>
          <w:sz w:val="24"/>
          <w:szCs w:val="24"/>
        </w:rPr>
      </w:pPr>
      <w:r w:rsidRPr="00792EEF">
        <w:rPr>
          <w:rFonts w:cs="Times New Roman"/>
          <w:sz w:val="24"/>
          <w:szCs w:val="24"/>
        </w:rPr>
        <w:t xml:space="preserve">Kostnadsoverslag (K0) på </w:t>
      </w:r>
      <w:r w:rsidR="00B74CCB">
        <w:rPr>
          <w:rFonts w:cs="Times New Roman"/>
          <w:sz w:val="24"/>
          <w:szCs w:val="24"/>
        </w:rPr>
        <w:t>4</w:t>
      </w:r>
      <w:r w:rsidR="007311F0">
        <w:rPr>
          <w:rFonts w:cs="Times New Roman"/>
          <w:sz w:val="24"/>
          <w:szCs w:val="24"/>
        </w:rPr>
        <w:t>1</w:t>
      </w:r>
      <w:r w:rsidR="004F49B9">
        <w:rPr>
          <w:rFonts w:cs="Times New Roman"/>
          <w:sz w:val="24"/>
          <w:szCs w:val="24"/>
        </w:rPr>
        <w:t xml:space="preserve"> </w:t>
      </w:r>
      <w:r w:rsidRPr="00792EEF">
        <w:rPr>
          <w:rFonts w:cs="Times New Roman"/>
          <w:sz w:val="24"/>
          <w:szCs w:val="24"/>
        </w:rPr>
        <w:t>mill. kr godkjennes.</w:t>
      </w:r>
    </w:p>
    <w:p w:rsidR="00AC0E37" w:rsidRPr="00792EEF" w:rsidRDefault="00AC0E37" w:rsidP="00AC0E37">
      <w:pPr>
        <w:pStyle w:val="Listeavsnitt"/>
        <w:numPr>
          <w:ilvl w:val="0"/>
          <w:numId w:val="5"/>
        </w:numPr>
        <w:rPr>
          <w:rFonts w:cs="Times New Roman"/>
          <w:sz w:val="24"/>
          <w:szCs w:val="24"/>
        </w:rPr>
      </w:pPr>
      <w:r w:rsidRPr="00792EEF">
        <w:rPr>
          <w:rFonts w:cs="Times New Roman"/>
          <w:sz w:val="24"/>
          <w:szCs w:val="24"/>
        </w:rPr>
        <w:t>Detaljprosjektering i bygghe</w:t>
      </w:r>
      <w:r w:rsidR="004F49B9">
        <w:rPr>
          <w:rFonts w:cs="Times New Roman"/>
          <w:sz w:val="24"/>
          <w:szCs w:val="24"/>
        </w:rPr>
        <w:t>rre</w:t>
      </w:r>
      <w:r w:rsidR="007311F0">
        <w:rPr>
          <w:rFonts w:cs="Times New Roman"/>
          <w:sz w:val="24"/>
          <w:szCs w:val="24"/>
        </w:rPr>
        <w:t>regi ferdigstilles</w:t>
      </w:r>
      <w:r w:rsidRPr="00792EEF">
        <w:rPr>
          <w:rFonts w:cs="Times New Roman"/>
          <w:sz w:val="24"/>
          <w:szCs w:val="24"/>
        </w:rPr>
        <w:t>.</w:t>
      </w:r>
    </w:p>
    <w:p w:rsidR="00AC0E37" w:rsidRDefault="00AC0E37" w:rsidP="00AC0E37">
      <w:pPr>
        <w:pStyle w:val="Listeavsnitt"/>
        <w:numPr>
          <w:ilvl w:val="0"/>
          <w:numId w:val="5"/>
        </w:numPr>
        <w:rPr>
          <w:rFonts w:cs="Times New Roman"/>
          <w:sz w:val="24"/>
          <w:szCs w:val="24"/>
        </w:rPr>
      </w:pPr>
      <w:r w:rsidRPr="00792EEF">
        <w:rPr>
          <w:rFonts w:cs="Times New Roman"/>
          <w:sz w:val="24"/>
          <w:szCs w:val="24"/>
        </w:rPr>
        <w:t xml:space="preserve">Anbudskonkurranse </w:t>
      </w:r>
      <w:r w:rsidR="00B74CCB">
        <w:rPr>
          <w:rFonts w:cs="Times New Roman"/>
          <w:sz w:val="24"/>
          <w:szCs w:val="24"/>
        </w:rPr>
        <w:t>i delte entrepriser</w:t>
      </w:r>
      <w:r w:rsidRPr="00792EEF">
        <w:rPr>
          <w:rFonts w:cs="Times New Roman"/>
          <w:sz w:val="24"/>
          <w:szCs w:val="24"/>
        </w:rPr>
        <w:t xml:space="preserve"> utlyses etter regler i Lov om offentlig anskaffelse.</w:t>
      </w:r>
    </w:p>
    <w:p w:rsidR="004F49B9" w:rsidRPr="00792EEF" w:rsidRDefault="00062235" w:rsidP="00AC0E37">
      <w:pPr>
        <w:pStyle w:val="Listeavsnitt"/>
        <w:numPr>
          <w:ilvl w:val="0"/>
          <w:numId w:val="5"/>
        </w:numPr>
        <w:rPr>
          <w:rFonts w:cs="Times New Roman"/>
          <w:sz w:val="24"/>
          <w:szCs w:val="24"/>
        </w:rPr>
      </w:pPr>
      <w:r>
        <w:rPr>
          <w:rFonts w:cs="Times New Roman"/>
          <w:sz w:val="24"/>
          <w:szCs w:val="24"/>
        </w:rPr>
        <w:t>Saken oversendes Rådmannen til informasjon</w:t>
      </w:r>
      <w:r w:rsidR="004F49B9">
        <w:rPr>
          <w:rFonts w:cs="Times New Roman"/>
          <w:sz w:val="24"/>
          <w:szCs w:val="24"/>
        </w:rPr>
        <w:t>.</w:t>
      </w:r>
    </w:p>
    <w:p w:rsidR="006908BF" w:rsidRPr="00384ED1" w:rsidRDefault="006908BF" w:rsidP="005A4DBB">
      <w:pPr>
        <w:rPr>
          <w:rFonts w:cs="Times New Roman"/>
          <w:sz w:val="28"/>
          <w:szCs w:val="28"/>
        </w:rPr>
      </w:pPr>
    </w:p>
    <w:p w:rsidR="006908BF" w:rsidRPr="00AC0E37" w:rsidRDefault="00156569" w:rsidP="005A4DBB">
      <w:pPr>
        <w:rPr>
          <w:rFonts w:cs="Times New Roman"/>
          <w:sz w:val="24"/>
          <w:szCs w:val="24"/>
        </w:rPr>
      </w:pPr>
      <w:r w:rsidRPr="00AC0E37">
        <w:rPr>
          <w:rFonts w:cs="Times New Roman"/>
          <w:sz w:val="24"/>
          <w:szCs w:val="24"/>
        </w:rPr>
        <w:t xml:space="preserve">Sandnes Eiendomsselskap KF, </w:t>
      </w:r>
      <w:r w:rsidR="007311F0">
        <w:rPr>
          <w:rFonts w:cs="Times New Roman"/>
          <w:sz w:val="24"/>
          <w:szCs w:val="24"/>
        </w:rPr>
        <w:t xml:space="preserve">26.01.2016 </w:t>
      </w:r>
    </w:p>
    <w:p w:rsidR="00487D79" w:rsidRPr="00384ED1" w:rsidRDefault="00487D79" w:rsidP="005A4DBB">
      <w:pPr>
        <w:rPr>
          <w:rFonts w:cs="Times New Roman"/>
          <w:sz w:val="24"/>
          <w:szCs w:val="24"/>
        </w:rPr>
      </w:pPr>
    </w:p>
    <w:p w:rsidR="00156569" w:rsidRPr="00384ED1" w:rsidRDefault="00156569" w:rsidP="005A4DBB">
      <w:pPr>
        <w:rPr>
          <w:rFonts w:cs="Times New Roman"/>
          <w:sz w:val="24"/>
          <w:szCs w:val="24"/>
        </w:rPr>
      </w:pPr>
      <w:r w:rsidRPr="00384ED1">
        <w:rPr>
          <w:rFonts w:cs="Times New Roman"/>
          <w:sz w:val="24"/>
          <w:szCs w:val="24"/>
        </w:rPr>
        <w:t>Torbjørn Sterri</w:t>
      </w:r>
    </w:p>
    <w:p w:rsidR="00097712" w:rsidRDefault="00C60D78" w:rsidP="005A4DBB">
      <w:pPr>
        <w:rPr>
          <w:rFonts w:cs="Times New Roman"/>
          <w:sz w:val="24"/>
          <w:szCs w:val="24"/>
        </w:rPr>
      </w:pPr>
      <w:r w:rsidRPr="00384ED1">
        <w:rPr>
          <w:rFonts w:cs="Times New Roman"/>
          <w:sz w:val="24"/>
          <w:szCs w:val="24"/>
        </w:rPr>
        <w:t>Daglig</w:t>
      </w:r>
      <w:r w:rsidR="00156569" w:rsidRPr="00384ED1">
        <w:rPr>
          <w:rFonts w:cs="Times New Roman"/>
          <w:sz w:val="24"/>
          <w:szCs w:val="24"/>
        </w:rPr>
        <w:t xml:space="preserve"> leder</w:t>
      </w:r>
      <w:r w:rsidR="00B74CCB">
        <w:rPr>
          <w:rFonts w:cs="Times New Roman"/>
          <w:sz w:val="24"/>
          <w:szCs w:val="24"/>
        </w:rPr>
        <w:t xml:space="preserve"> Sandnes Eiendomsselskap KF </w:t>
      </w:r>
    </w:p>
    <w:p w:rsidR="008517A2" w:rsidRDefault="008517A2" w:rsidP="005A4DBB">
      <w:pPr>
        <w:rPr>
          <w:rFonts w:cs="Times New Roman"/>
          <w:sz w:val="24"/>
          <w:szCs w:val="24"/>
        </w:rPr>
      </w:pPr>
    </w:p>
    <w:p w:rsidR="008517A2" w:rsidRPr="008517A2" w:rsidRDefault="008517A2" w:rsidP="005A4DBB">
      <w:pPr>
        <w:rPr>
          <w:rFonts w:cs="Times New Roman"/>
          <w:sz w:val="24"/>
          <w:szCs w:val="24"/>
        </w:rPr>
      </w:pPr>
      <w:r>
        <w:rPr>
          <w:rFonts w:cs="Times New Roman"/>
          <w:sz w:val="24"/>
          <w:szCs w:val="24"/>
        </w:rPr>
        <w:t>Vedlegg: plantegning</w:t>
      </w:r>
      <w:r w:rsidR="00B74CCB">
        <w:rPr>
          <w:rFonts w:cs="Times New Roman"/>
          <w:sz w:val="24"/>
          <w:szCs w:val="24"/>
        </w:rPr>
        <w:t>, fasadetegning</w:t>
      </w:r>
      <w:r w:rsidR="007311F0">
        <w:rPr>
          <w:rFonts w:cs="Times New Roman"/>
          <w:sz w:val="24"/>
          <w:szCs w:val="24"/>
        </w:rPr>
        <w:t xml:space="preserve"> og snitt</w:t>
      </w:r>
    </w:p>
    <w:sectPr w:rsidR="008517A2" w:rsidRPr="008517A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79" w:rsidRDefault="00602579" w:rsidP="00B30221">
      <w:pPr>
        <w:spacing w:after="0" w:line="240" w:lineRule="auto"/>
      </w:pPr>
      <w:r>
        <w:separator/>
      </w:r>
    </w:p>
  </w:endnote>
  <w:endnote w:type="continuationSeparator" w:id="0">
    <w:p w:rsidR="00602579" w:rsidRDefault="0060257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79" w:rsidRDefault="00602579" w:rsidP="00B30221">
      <w:pPr>
        <w:spacing w:after="0" w:line="240" w:lineRule="auto"/>
      </w:pPr>
      <w:r>
        <w:separator/>
      </w:r>
    </w:p>
  </w:footnote>
  <w:footnote w:type="continuationSeparator" w:id="0">
    <w:p w:rsidR="00602579" w:rsidRDefault="0060257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910FF3"/>
    <w:multiLevelType w:val="hybridMultilevel"/>
    <w:tmpl w:val="98F0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F77D14"/>
    <w:multiLevelType w:val="hybridMultilevel"/>
    <w:tmpl w:val="BC1ABB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A667ECC"/>
    <w:multiLevelType w:val="hybridMultilevel"/>
    <w:tmpl w:val="B6D81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B10750A"/>
    <w:multiLevelType w:val="hybridMultilevel"/>
    <w:tmpl w:val="2564ECD6"/>
    <w:lvl w:ilvl="0" w:tplc="ADDC86FE">
      <w:start w:val="25"/>
      <w:numFmt w:val="bullet"/>
      <w:lvlText w:val="-"/>
      <w:lvlJc w:val="left"/>
      <w:pPr>
        <w:ind w:left="720" w:hanging="360"/>
      </w:pPr>
      <w:rPr>
        <w:rFonts w:ascii="Cambria" w:eastAsia="Cambr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32B40"/>
    <w:rsid w:val="00062235"/>
    <w:rsid w:val="00075EBA"/>
    <w:rsid w:val="000835D0"/>
    <w:rsid w:val="00097712"/>
    <w:rsid w:val="000A309D"/>
    <w:rsid w:val="000B30FA"/>
    <w:rsid w:val="000E0680"/>
    <w:rsid w:val="000F38EF"/>
    <w:rsid w:val="001269B0"/>
    <w:rsid w:val="00135883"/>
    <w:rsid w:val="00150778"/>
    <w:rsid w:val="00152906"/>
    <w:rsid w:val="001560DA"/>
    <w:rsid w:val="00156569"/>
    <w:rsid w:val="00172A65"/>
    <w:rsid w:val="001801FF"/>
    <w:rsid w:val="00186178"/>
    <w:rsid w:val="001870CE"/>
    <w:rsid w:val="00190A2F"/>
    <w:rsid w:val="00196F0B"/>
    <w:rsid w:val="001E0DD2"/>
    <w:rsid w:val="001E2546"/>
    <w:rsid w:val="00206A8B"/>
    <w:rsid w:val="00222D10"/>
    <w:rsid w:val="00263933"/>
    <w:rsid w:val="00265A6A"/>
    <w:rsid w:val="002743F6"/>
    <w:rsid w:val="002B0773"/>
    <w:rsid w:val="002B361E"/>
    <w:rsid w:val="0034075C"/>
    <w:rsid w:val="00384ED1"/>
    <w:rsid w:val="00397B84"/>
    <w:rsid w:val="003B2054"/>
    <w:rsid w:val="003C4A61"/>
    <w:rsid w:val="003E1121"/>
    <w:rsid w:val="00487D79"/>
    <w:rsid w:val="0049404B"/>
    <w:rsid w:val="004C093A"/>
    <w:rsid w:val="004E0F9A"/>
    <w:rsid w:val="004F49B9"/>
    <w:rsid w:val="00521C0D"/>
    <w:rsid w:val="005A4DBB"/>
    <w:rsid w:val="005B2780"/>
    <w:rsid w:val="005C2181"/>
    <w:rsid w:val="00602579"/>
    <w:rsid w:val="00627625"/>
    <w:rsid w:val="006551CD"/>
    <w:rsid w:val="0066373C"/>
    <w:rsid w:val="0068300B"/>
    <w:rsid w:val="0068426D"/>
    <w:rsid w:val="006842E6"/>
    <w:rsid w:val="006908BF"/>
    <w:rsid w:val="006936D3"/>
    <w:rsid w:val="006A13D6"/>
    <w:rsid w:val="006B3409"/>
    <w:rsid w:val="006D0351"/>
    <w:rsid w:val="006E5B6A"/>
    <w:rsid w:val="006F078A"/>
    <w:rsid w:val="006F2AC1"/>
    <w:rsid w:val="006F671A"/>
    <w:rsid w:val="00720FD8"/>
    <w:rsid w:val="00727BEA"/>
    <w:rsid w:val="007311F0"/>
    <w:rsid w:val="00736178"/>
    <w:rsid w:val="00740CC7"/>
    <w:rsid w:val="0074539D"/>
    <w:rsid w:val="00754DB9"/>
    <w:rsid w:val="00781B98"/>
    <w:rsid w:val="00792EEF"/>
    <w:rsid w:val="00793252"/>
    <w:rsid w:val="007A43BD"/>
    <w:rsid w:val="007A460D"/>
    <w:rsid w:val="007B459C"/>
    <w:rsid w:val="007B45BE"/>
    <w:rsid w:val="007E0868"/>
    <w:rsid w:val="007E2845"/>
    <w:rsid w:val="00847DA3"/>
    <w:rsid w:val="008517A2"/>
    <w:rsid w:val="008668CB"/>
    <w:rsid w:val="00876899"/>
    <w:rsid w:val="00881E64"/>
    <w:rsid w:val="008B143C"/>
    <w:rsid w:val="008C1A3D"/>
    <w:rsid w:val="00903731"/>
    <w:rsid w:val="009043C9"/>
    <w:rsid w:val="0091686D"/>
    <w:rsid w:val="00924E79"/>
    <w:rsid w:val="009435FB"/>
    <w:rsid w:val="00943A83"/>
    <w:rsid w:val="009679B0"/>
    <w:rsid w:val="0098531E"/>
    <w:rsid w:val="009873D1"/>
    <w:rsid w:val="009C5624"/>
    <w:rsid w:val="009D7853"/>
    <w:rsid w:val="009E3FAC"/>
    <w:rsid w:val="009E7B69"/>
    <w:rsid w:val="00A6082D"/>
    <w:rsid w:val="00AA60A7"/>
    <w:rsid w:val="00AA7F48"/>
    <w:rsid w:val="00AC0E37"/>
    <w:rsid w:val="00AD0521"/>
    <w:rsid w:val="00AD3D7A"/>
    <w:rsid w:val="00B107B7"/>
    <w:rsid w:val="00B1441E"/>
    <w:rsid w:val="00B14B3C"/>
    <w:rsid w:val="00B30221"/>
    <w:rsid w:val="00B30CC1"/>
    <w:rsid w:val="00B52A16"/>
    <w:rsid w:val="00B67FF5"/>
    <w:rsid w:val="00B74CCB"/>
    <w:rsid w:val="00B7732D"/>
    <w:rsid w:val="00B873E8"/>
    <w:rsid w:val="00BB1A4C"/>
    <w:rsid w:val="00BB5C20"/>
    <w:rsid w:val="00BC664E"/>
    <w:rsid w:val="00C27D11"/>
    <w:rsid w:val="00C3044A"/>
    <w:rsid w:val="00C42782"/>
    <w:rsid w:val="00C470A3"/>
    <w:rsid w:val="00C50316"/>
    <w:rsid w:val="00C53EF2"/>
    <w:rsid w:val="00C60D78"/>
    <w:rsid w:val="00CC5B49"/>
    <w:rsid w:val="00CF4C50"/>
    <w:rsid w:val="00D83DA3"/>
    <w:rsid w:val="00DA5991"/>
    <w:rsid w:val="00DC776C"/>
    <w:rsid w:val="00DE4D8A"/>
    <w:rsid w:val="00DE58E6"/>
    <w:rsid w:val="00E336D5"/>
    <w:rsid w:val="00E35F1D"/>
    <w:rsid w:val="00E4078F"/>
    <w:rsid w:val="00E51D94"/>
    <w:rsid w:val="00E54173"/>
    <w:rsid w:val="00E54736"/>
    <w:rsid w:val="00E62959"/>
    <w:rsid w:val="00EC692E"/>
    <w:rsid w:val="00F0615B"/>
    <w:rsid w:val="00F228E5"/>
    <w:rsid w:val="00F52164"/>
    <w:rsid w:val="00F65156"/>
    <w:rsid w:val="00F66947"/>
    <w:rsid w:val="00F96F22"/>
    <w:rsid w:val="00FC59FA"/>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2D0E-EAA3-44AD-B2DE-688D19F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76899"/>
    <w:pPr>
      <w:spacing w:before="200" w:after="0"/>
      <w:outlineLvl w:val="1"/>
    </w:pPr>
    <w:rPr>
      <w:rFonts w:asciiTheme="majorHAnsi" w:eastAsiaTheme="majorEastAsia" w:hAnsiTheme="majorHAnsi" w:cstheme="majorBid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table" w:customStyle="1" w:styleId="Tabellrutenett1">
    <w:name w:val="Tabellrutenett1"/>
    <w:basedOn w:val="Vanligtabell"/>
    <w:next w:val="Tabellrutenett"/>
    <w:uiPriority w:val="59"/>
    <w:rsid w:val="00384E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76899"/>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842">
      <w:bodyDiv w:val="1"/>
      <w:marLeft w:val="0"/>
      <w:marRight w:val="0"/>
      <w:marTop w:val="0"/>
      <w:marBottom w:val="0"/>
      <w:divBdr>
        <w:top w:val="none" w:sz="0" w:space="0" w:color="auto"/>
        <w:left w:val="none" w:sz="0" w:space="0" w:color="auto"/>
        <w:bottom w:val="none" w:sz="0" w:space="0" w:color="auto"/>
        <w:right w:val="none" w:sz="0" w:space="0" w:color="auto"/>
      </w:divBdr>
    </w:div>
    <w:div w:id="1161580559">
      <w:bodyDiv w:val="1"/>
      <w:marLeft w:val="0"/>
      <w:marRight w:val="0"/>
      <w:marTop w:val="0"/>
      <w:marBottom w:val="0"/>
      <w:divBdr>
        <w:top w:val="none" w:sz="0" w:space="0" w:color="auto"/>
        <w:left w:val="none" w:sz="0" w:space="0" w:color="auto"/>
        <w:bottom w:val="none" w:sz="0" w:space="0" w:color="auto"/>
        <w:right w:val="none" w:sz="0" w:space="0" w:color="auto"/>
      </w:divBdr>
    </w:div>
    <w:div w:id="1298334953">
      <w:bodyDiv w:val="1"/>
      <w:marLeft w:val="0"/>
      <w:marRight w:val="0"/>
      <w:marTop w:val="0"/>
      <w:marBottom w:val="0"/>
      <w:divBdr>
        <w:top w:val="none" w:sz="0" w:space="0" w:color="auto"/>
        <w:left w:val="none" w:sz="0" w:space="0" w:color="auto"/>
        <w:bottom w:val="none" w:sz="0" w:space="0" w:color="auto"/>
        <w:right w:val="none" w:sz="0" w:space="0" w:color="auto"/>
      </w:divBdr>
    </w:div>
    <w:div w:id="1838837372">
      <w:bodyDiv w:val="1"/>
      <w:marLeft w:val="0"/>
      <w:marRight w:val="0"/>
      <w:marTop w:val="0"/>
      <w:marBottom w:val="0"/>
      <w:divBdr>
        <w:top w:val="none" w:sz="0" w:space="0" w:color="auto"/>
        <w:left w:val="none" w:sz="0" w:space="0" w:color="auto"/>
        <w:bottom w:val="none" w:sz="0" w:space="0" w:color="auto"/>
        <w:right w:val="none" w:sz="0" w:space="0" w:color="auto"/>
      </w:divBdr>
    </w:div>
    <w:div w:id="1981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592F-351A-4143-A946-6E35E5E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1279</Words>
  <Characters>6784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2016-01-26T15:08:00Z</cp:lastPrinted>
  <dcterms:created xsi:type="dcterms:W3CDTF">2016-01-26T18:15:00Z</dcterms:created>
  <dcterms:modified xsi:type="dcterms:W3CDTF">2016-01-26T18:23:00Z</dcterms:modified>
</cp:coreProperties>
</file>